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88" w:before="0" w:after="0"/>
        <w:rPr>
          <w:rFonts w:ascii="Times New Roman" w:hAnsi="Times New Roman"/>
          <w:b/>
          <w:color w:val="000000"/>
          <w:sz w:val="23"/>
        </w:rPr>
      </w:pPr>
      <w:r>
        <w:rPr>
          <w:rFonts w:ascii="Times New Roman" w:hAnsi="Times New Roman"/>
          <w:b/>
          <w:color w:val="000000"/>
          <w:sz w:val="23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/>
          <w:color w:val="000000"/>
          <w:sz w:val="23"/>
        </w:rPr>
        <w:t>ЗАТВЕРДЖУЮ </w:t>
      </w:r>
    </w:p>
    <w:p>
      <w:pPr>
        <w:pStyle w:val="BodyText"/>
        <w:spacing w:lineRule="auto" w:line="288" w:before="0" w:after="0"/>
        <w:rPr/>
      </w:pPr>
      <w:r>
        <w:rPr>
          <w:rStyle w:val="Style15"/>
          <w:rFonts w:ascii="Times New Roman" w:hAnsi="Times New Roman"/>
          <w:color w:val="000000"/>
          <w:sz w:val="23"/>
        </w:rPr>
        <w:t xml:space="preserve">                                                                                                                 </w:t>
      </w:r>
      <w:r>
        <w:rPr>
          <w:rStyle w:val="Style15"/>
          <w:rFonts w:ascii="Times New Roman" w:hAnsi="Times New Roman"/>
          <w:color w:val="000000"/>
          <w:sz w:val="23"/>
        </w:rPr>
        <w:t>Проректор з навчальної роботи </w:t>
      </w:r>
    </w:p>
    <w:p>
      <w:pPr>
        <w:pStyle w:val="BodyText"/>
        <w:spacing w:lineRule="auto" w:line="288" w:before="0" w:after="0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3"/>
        </w:rPr>
        <w:tab/>
        <w:tab/>
        <w:t xml:space="preserve"> Людмила ЛУЗАН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РОЗКЛАД НАВЧАЛЬНИХ ЗАНЯТЬ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курсів підвищення кваліфікації заступників директорів з НВР 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за освітньою програмою з теми</w:t>
      </w:r>
    </w:p>
    <w:p>
      <w:pPr>
        <w:pStyle w:val="BodyText"/>
        <w:spacing w:lineRule="auto" w:line="240" w:before="0" w:after="0"/>
        <w:jc w:val="center"/>
        <w:rPr/>
      </w:pPr>
      <w:r>
        <w:rPr>
          <w:rStyle w:val="Style15"/>
          <w:color w:val="000000"/>
        </w:rPr>
        <w:t> </w:t>
      </w:r>
      <w:r>
        <w:rPr>
          <w:rStyle w:val="Style15"/>
          <w:rFonts w:ascii="Times New Roman" w:hAnsi="Times New Roman"/>
          <w:b/>
          <w:color w:val="000000"/>
          <w:sz w:val="28"/>
        </w:rPr>
        <w:t>«</w:t>
      </w:r>
      <w:r>
        <w:rPr>
          <w:rStyle w:val="Style15"/>
          <w:rFonts w:eastAsia="Times New Roman" w:cs="Times New Roman" w:ascii="Times New Roman" w:hAnsi="Times New Roman"/>
          <w:b/>
          <w:i/>
          <w:iCs/>
          <w:color w:val="000000"/>
          <w:sz w:val="28"/>
          <w:szCs w:val="28"/>
        </w:rPr>
        <w:t>Управління освітнім процесом в умовах змін</w:t>
      </w:r>
      <w:r>
        <w:rPr>
          <w:rStyle w:val="Style15"/>
          <w:rFonts w:ascii="Times New Roman" w:hAnsi="Times New Roman"/>
          <w:b/>
          <w:color w:val="000000"/>
          <w:sz w:val="28"/>
        </w:rPr>
        <w:t>»</w:t>
      </w:r>
    </w:p>
    <w:p>
      <w:pPr>
        <w:pStyle w:val="BodyText"/>
        <w:spacing w:lineRule="auto" w:line="240" w:before="0" w:after="0"/>
        <w:rPr/>
      </w:pPr>
      <w:r>
        <w:rPr/>
      </w:r>
    </w:p>
    <w:p>
      <w:pPr>
        <w:pStyle w:val="BodyText"/>
        <w:spacing w:lineRule="auto" w:line="288" w:before="0" w:after="0"/>
        <w:jc w:val="both"/>
        <w:rPr/>
      </w:pPr>
      <w:r>
        <w:rPr>
          <w:rStyle w:val="Style15"/>
          <w:rFonts w:ascii="Times New Roman" w:hAnsi="Times New Roman"/>
          <w:b/>
          <w:color w:val="000000"/>
        </w:rPr>
        <w:t xml:space="preserve">Термін навчання: </w:t>
      </w:r>
      <w:r>
        <w:rPr>
          <w:rStyle w:val="Style15"/>
          <w:rFonts w:ascii="Times New Roman" w:hAnsi="Times New Roman"/>
          <w:color w:val="000000"/>
        </w:rPr>
        <w:t>0</w:t>
      </w:r>
      <w:r>
        <w:rPr>
          <w:rStyle w:val="Style15"/>
          <w:rFonts w:ascii="Times New Roman" w:hAnsi="Times New Roman"/>
          <w:color w:val="000000"/>
          <w:lang w:val="ru-RU"/>
        </w:rPr>
        <w:t>6</w:t>
      </w:r>
      <w:r>
        <w:rPr>
          <w:rStyle w:val="Style15"/>
          <w:rFonts w:ascii="Times New Roman" w:hAnsi="Times New Roman"/>
          <w:color w:val="000000"/>
        </w:rPr>
        <w:t>.1</w:t>
      </w:r>
      <w:r>
        <w:rPr>
          <w:rStyle w:val="Style15"/>
          <w:rFonts w:ascii="Times New Roman" w:hAnsi="Times New Roman"/>
          <w:color w:val="000000"/>
          <w:lang w:val="en-US"/>
        </w:rPr>
        <w:t>1</w:t>
      </w:r>
      <w:r>
        <w:rPr>
          <w:rStyle w:val="Style15"/>
          <w:rFonts w:ascii="Times New Roman" w:hAnsi="Times New Roman"/>
          <w:color w:val="000000"/>
        </w:rPr>
        <w:t xml:space="preserve"> - </w:t>
      </w:r>
      <w:r>
        <w:rPr>
          <w:rStyle w:val="Style15"/>
          <w:rFonts w:ascii="Times New Roman" w:hAnsi="Times New Roman"/>
          <w:color w:val="000000"/>
          <w:lang w:val="ru-RU"/>
        </w:rPr>
        <w:t>30</w:t>
      </w:r>
      <w:r>
        <w:rPr>
          <w:rStyle w:val="Style15"/>
          <w:rFonts w:ascii="Times New Roman" w:hAnsi="Times New Roman"/>
          <w:color w:val="000000"/>
        </w:rPr>
        <w:t>.1</w:t>
      </w:r>
      <w:r>
        <w:rPr>
          <w:rStyle w:val="Style15"/>
          <w:rFonts w:ascii="Times New Roman" w:hAnsi="Times New Roman"/>
          <w:color w:val="000000"/>
          <w:lang w:val="en-US"/>
        </w:rPr>
        <w:t>1</w:t>
      </w:r>
      <w:r>
        <w:rPr>
          <w:rStyle w:val="Style15"/>
          <w:rFonts w:ascii="Times New Roman" w:hAnsi="Times New Roman"/>
          <w:color w:val="000000"/>
        </w:rPr>
        <w:t>.202</w:t>
      </w:r>
      <w:r>
        <w:rPr>
          <w:rStyle w:val="Style15"/>
          <w:rFonts w:ascii="Times New Roman" w:hAnsi="Times New Roman"/>
          <w:color w:val="000000"/>
          <w:lang w:val="en-US"/>
        </w:rPr>
        <w:t>6</w:t>
      </w:r>
    </w:p>
    <w:p>
      <w:pPr>
        <w:pStyle w:val="BodyText"/>
        <w:tabs>
          <w:tab w:val="clear" w:pos="709"/>
          <w:tab w:val="left" w:pos="10209" w:leader="none"/>
          <w:tab w:val="left" w:pos="10791" w:leader="none"/>
          <w:tab w:val="left" w:pos="10894" w:leader="none"/>
          <w:tab w:val="left" w:pos="10950" w:leader="none"/>
        </w:tabs>
        <w:spacing w:lineRule="auto" w:line="288" w:before="0" w:after="0"/>
        <w:rPr/>
      </w:pPr>
      <w:r>
        <w:rPr>
          <w:rStyle w:val="Style15"/>
          <w:rFonts w:ascii="Times New Roman" w:hAnsi="Times New Roman"/>
          <w:b/>
          <w:color w:val="000000"/>
        </w:rPr>
        <w:t>Дистанційна форма навчання</w:t>
      </w:r>
    </w:p>
    <w:p>
      <w:pPr>
        <w:pStyle w:val="BodyText"/>
        <w:tabs>
          <w:tab w:val="clear" w:pos="709"/>
          <w:tab w:val="left" w:pos="10209" w:leader="none"/>
          <w:tab w:val="left" w:pos="10791" w:leader="none"/>
          <w:tab w:val="left" w:pos="10894" w:leader="none"/>
          <w:tab w:val="left" w:pos="10950" w:leader="none"/>
        </w:tabs>
        <w:spacing w:lineRule="auto" w:line="288" w:before="0" w:after="0"/>
        <w:rPr/>
      </w:pPr>
      <w:r>
        <w:rPr/>
      </w:r>
    </w:p>
    <w:tbl>
      <w:tblPr>
        <w:tblW w:w="10485" w:type="dxa"/>
        <w:jc w:val="start"/>
        <w:tblInd w:w="-8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1246"/>
        <w:gridCol w:w="889"/>
        <w:gridCol w:w="2953"/>
        <w:gridCol w:w="739"/>
        <w:gridCol w:w="834"/>
        <w:gridCol w:w="850"/>
        <w:gridCol w:w="851"/>
        <w:gridCol w:w="2123"/>
      </w:tblGrid>
      <w:tr>
        <w:trPr/>
        <w:tc>
          <w:tcPr>
            <w:tcW w:w="124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color w:val="000000"/>
                <w:sz w:val="22"/>
              </w:rPr>
              <w:t>Дата</w:t>
            </w:r>
          </w:p>
        </w:tc>
        <w:tc>
          <w:tcPr>
            <w:tcW w:w="88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4"/>
                <w:rFonts w:ascii="Times New Roman" w:hAnsi="Times New Roman"/>
                <w:b/>
                <w:color w:val="000000"/>
                <w:sz w:val="22"/>
              </w:rPr>
              <w:t>Час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4"/>
                <w:rFonts w:ascii="Times New Roman" w:hAnsi="Times New Roman"/>
                <w:b/>
                <w:color w:val="000000"/>
                <w:sz w:val="22"/>
              </w:rPr>
              <w:t>Зміст</w:t>
            </w:r>
          </w:p>
        </w:tc>
        <w:tc>
          <w:tcPr>
            <w:tcW w:w="327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4"/>
                <w:rFonts w:ascii="Times New Roman" w:hAnsi="Times New Roman"/>
                <w:b/>
                <w:color w:val="000000"/>
                <w:sz w:val="22"/>
              </w:rPr>
              <w:t>К-сть годин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4"/>
                <w:rFonts w:ascii="Times New Roman" w:hAnsi="Times New Roman"/>
                <w:b/>
                <w:color w:val="000000"/>
                <w:sz w:val="22"/>
              </w:rPr>
              <w:t>ПІБ викладача</w:t>
            </w:r>
          </w:p>
        </w:tc>
      </w:tr>
      <w:tr>
        <w:trPr/>
        <w:tc>
          <w:tcPr>
            <w:tcW w:w="12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spacing w:lineRule="auto" w:line="288"/>
              <w:jc w:val="center"/>
              <w:rPr/>
            </w:pPr>
            <w:r>
              <w:rPr>
                <w:rStyle w:val="Style15"/>
                <w:i/>
                <w:sz w:val="20"/>
                <w:szCs w:val="20"/>
              </w:rPr>
              <w:t>лекції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yle20"/>
              <w:spacing w:lineRule="auto" w:line="288"/>
              <w:jc w:val="center"/>
              <w:rPr/>
            </w:pPr>
            <w:r>
              <w:rPr>
                <w:rStyle w:val="Style15"/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yle20"/>
              <w:spacing w:lineRule="auto" w:line="288"/>
              <w:jc w:val="center"/>
              <w:rPr/>
            </w:pPr>
            <w:r>
              <w:rPr>
                <w:rStyle w:val="Style15"/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yle20"/>
              <w:spacing w:lineRule="auto" w:line="288"/>
              <w:jc w:val="center"/>
              <w:rPr/>
            </w:pPr>
            <w:r>
              <w:rPr>
                <w:rStyle w:val="Style15"/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212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6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en-US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Настановне заняття. Вхідне діагностування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Смирнова М.Є.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6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en-US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Пріоритетні напрями, сучасні тренди трансформації освіти в Україні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Покроєва Л.Д.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9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Лідерська компетентність керівника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Смирнова М.Є.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09.11.2026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Оновлення змісту та  методики туристсько-краєзнавчого, еколого-натуралістичного, військово-патріотичного та фізкультурно-спортивного виховання в позашкільній освіті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Скриль І.А.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10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Дисемінація педагогічного досвіду: інструменти та стратегії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rFonts w:eastAsia="Times New Roman"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>Вороніна Г.Л.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10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 w:eastAsia="Times New Roman" w:cs="Times New Roman"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shd w:fill="FFFFFF" w:val="clear"/>
              </w:rPr>
              <w:t>Стратегія розвитку ЗПО в умовах воєнної реальності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Редіна В.А.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11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Національно-патріотичне спрямування діяльності ЗПО: краєзнавчі дослідження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Грінченко О.І.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11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18.00-19.30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0" w:name="docs-internal-guid-049fae97-7fff-0a87-8e"/>
            <w:bookmarkEnd w:id="0"/>
            <w:r>
              <w:rPr>
                <w:rStyle w:val="Style15"/>
                <w:sz w:val="22"/>
                <w:szCs w:val="22"/>
              </w:rPr>
              <w:t>Інноваційна компетентність керівника і педагогів ЗПО у контексті професійного саморозвитку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Луніна В.Ю.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2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15.15-16.45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Навчальна програма гуртка в закладі позашкільної освіти: від розробки до упровадження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Вороніна Г.Л.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2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8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.30-20.00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Внутрішня система забезпечення якості освіти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Шевченко Н.В.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3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Реалізація компетентнісного підходу в закладі позашкільної освіти засобами проєктної технології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Вороніна Г.Л.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3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Організація науково-дослідної роботи вихованців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Луніна В.Ю.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6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shd w:fill="FFFFFF" w:val="clear"/>
              </w:rPr>
              <w:t>Комунікаційна культура керівника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Смирнова М.Є.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6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Цифрові освітні ресурси. Використання цифрових технологій та сервісів у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Папернова Т.В.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7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15.15-16.45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Виховання культури толерантності серед молоді різних субкультур крізь призму педагогіки партнерства 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Байназарова О.О.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7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86"/>
              <w:rPr/>
            </w:pPr>
            <w:bookmarkStart w:id="1" w:name="docs-internal-guid-e304d27f-7fff-af4b-d2"/>
            <w:bookmarkEnd w:id="1"/>
            <w:r>
              <w:rPr>
                <w:rStyle w:val="Style15"/>
                <w:rFonts w:eastAsia="Times New Roman"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>Забезпечення партнерської та мережевої взаємодії в освітньому середовищі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Єжелий В.М.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8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 w:eastAsia="Times New Roman" w:cs="Times New Roman"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shd w:fill="FFFFFF" w:val="clear"/>
              </w:rPr>
              <w:t>Здоров’язбережувальна складова позашкільної освіти. Надання домедичної допомоги в умовах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Волкова І.В.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18.11.2026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Атестація педагогічних працівників: законодавчі зміни та  сучасні вимоги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Прощай М.В.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13.30-15.00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Упровадження технологій штучного інтелекту в практику роботи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rFonts w:eastAsia="Times New Roman"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>Астахова М.С.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9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eastAsia="Liberation Sans Narrow" w:cs="Liberation Sans Narrow" w:ascii="Liberation Sans Narrow" w:hAnsi="Liberation Sans Narrow"/>
                <w:sz w:val="22"/>
                <w:szCs w:val="22"/>
              </w:rPr>
              <w:t>18.00-19.30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color w:val="222222"/>
                <w:sz w:val="22"/>
                <w:szCs w:val="22"/>
                <w:shd w:fill="FFFFFF" w:val="clear"/>
              </w:rPr>
              <w:t>Профорієнтаційна робота як важливий аспект діяльності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Остапенко А.С.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15.15-16.45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eastAsia="Times New Roman"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>Психологічні  та світопоглядні аспекти керування творчим колективом</w:t>
            </w:r>
            <w:r>
              <w:rPr>
                <w:rStyle w:val="Style15"/>
                <w:rFonts w:eastAsia="Times New Roman" w:cs="Times New Roman" w:ascii="Times New Roman" w:hAnsi="Times New Roman"/>
                <w:color w:val="2D2C37"/>
                <w:sz w:val="22"/>
                <w:szCs w:val="22"/>
                <w:shd w:fill="FFFFFF" w:val="clear"/>
              </w:rPr>
              <w:t> 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222222"/>
                <w:sz w:val="22"/>
                <w:szCs w:val="22"/>
                <w:shd w:fill="FFFFFF" w:val="clear"/>
              </w:rPr>
              <w:t>Воропаєв Є.П.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Методичні основи військово-спортивних ігор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Пушкар І.І.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13.30-15.00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Академічна доброчесність: проблеми реалізації та відповідальність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Скрипка К.С.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Професійні конкурси для педагогічних працівників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Большукіна А.В.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15.15-16.45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Організація безпечного освітнього середовища в ЗПО:  організаційно-методичні кейси для керівника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Астахова М.С.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Управління процесом організації інклюзивного навчання в ЗПО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Скрипка К.С.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15.15-16.45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STEM-освіта як умова позитивних змін в закладі позашкільної освіти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color w:val="000000"/>
                <w:sz w:val="22"/>
                <w:szCs w:val="22"/>
                <w:shd w:fill="FFFFFF" w:val="clear"/>
              </w:rPr>
              <w:t>Вороніна Г.Л.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Від натхнення до розвитку: управлінська модель СЕЕН у системі позашкільної освіти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Скрипка К.С.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17.00-18.30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Документообiг у ЗПО. Створення нормативних документiв як iнструмент реалiзацiї орrанiзацiйної автономії закладу освіти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Редіна В.А.</w:t>
            </w:r>
          </w:p>
          <w:p>
            <w:pPr>
              <w:pStyle w:val="Normal"/>
              <w:rPr>
                <w:color w:val="000000"/>
                <w:sz w:val="22"/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  <w:lang w:val="ru-RU"/>
              </w:rPr>
              <w:t>30</w:t>
            </w:r>
            <w:r>
              <w:rPr>
                <w:rStyle w:val="Style15"/>
                <w:rFonts w:ascii="Times New Roman" w:hAnsi="Times New Roman"/>
                <w:color w:val="000000"/>
                <w:sz w:val="22"/>
                <w:szCs w:val="22"/>
              </w:rPr>
              <w:t>.11.2026</w:t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11.30-13.00</w:t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/>
            </w:pPr>
            <w:r>
              <w:rPr>
                <w:rStyle w:val="Style15"/>
                <w:sz w:val="22"/>
                <w:szCs w:val="22"/>
              </w:rPr>
              <w:t>Підсумкове заняття. Рефлексія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Normal"/>
              <w:keepNext w:val="true"/>
              <w:rPr/>
            </w:pPr>
            <w:r>
              <w:rPr>
                <w:rStyle w:val="Style15"/>
                <w:sz w:val="22"/>
                <w:szCs w:val="22"/>
                <w:shd w:fill="FFFFFF" w:val="clear"/>
              </w:rPr>
              <w:t>Смирнова М.Є.</w:t>
            </w:r>
          </w:p>
        </w:tc>
      </w:tr>
      <w:tr>
        <w:trPr>
          <w:trHeight w:val="228" w:hRule="atLeast"/>
        </w:trPr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color w:val="000000"/>
                <w:sz w:val="22"/>
                <w:szCs w:val="22"/>
                <w:shd w:fill="FFFFFF" w:val="clear"/>
              </w:rPr>
              <w:t>Підсумкове тестування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Normal"/>
              <w:keepNext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rPr>
                <w:rFonts w:ascii="Times New Roman" w:hAnsi="Times New Roman" w:eastAsia="Times New Roman" w:cs="Times New Roman"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10" w:type="dxa"/>
              <w:bottom w:w="0" w:type="dxa"/>
              <w:end w:w="10" w:type="dxa"/>
            </w:tcMar>
            <w:vAlign w:val="center"/>
          </w:tcPr>
          <w:p>
            <w:pPr>
              <w:pStyle w:val="Style2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00" w:type="dxa"/>
              <w:end w:w="100" w:type="dxa"/>
            </w:tcMar>
            <w:vAlign w:val="center"/>
          </w:tcPr>
          <w:p>
            <w:pPr>
              <w:pStyle w:val="Normal"/>
              <w:keepNext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spacing w:lineRule="auto" w:line="288"/>
              <w:jc w:val="end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327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spacing w:lineRule="auto" w:line="288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75</w:t>
            </w:r>
          </w:p>
        </w:tc>
        <w:tc>
          <w:tcPr>
            <w:tcW w:w="21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88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</w:r>
    </w:p>
    <w:p>
      <w:pPr>
        <w:pStyle w:val="BodyText"/>
        <w:spacing w:lineRule="auto" w:line="288" w:before="0" w:after="0"/>
        <w:rPr/>
      </w:pPr>
      <w:r>
        <w:rPr>
          <w:rStyle w:val="Style15"/>
          <w:rFonts w:ascii="Times New Roman" w:hAnsi="Times New Roman"/>
          <w:b/>
          <w:color w:val="000000"/>
        </w:rPr>
        <w:t>Куратор групи</w:t>
      </w:r>
      <w:r>
        <w:rPr>
          <w:rStyle w:val="Style15"/>
          <w:color w:val="000000"/>
        </w:rPr>
        <w:t xml:space="preserve">                                                                                      </w:t>
      </w:r>
      <w:r>
        <w:rPr>
          <w:rStyle w:val="Style15"/>
          <w:rFonts w:ascii="Times New Roman" w:hAnsi="Times New Roman"/>
          <w:b/>
          <w:color w:val="000000"/>
        </w:rPr>
        <w:t>Марина СМИРНОВА</w:t>
      </w:r>
    </w:p>
    <w:p>
      <w:pPr>
        <w:pStyle w:val="Style16"/>
        <w:spacing w:lineRule="auto" w:line="312"/>
        <w:jc w:val="center"/>
        <w:rPr/>
      </w:pPr>
      <w:r>
        <w:rPr/>
      </w:r>
    </w:p>
    <w:p>
      <w:pPr>
        <w:pStyle w:val="Normal"/>
        <w:spacing w:lineRule="auto" w:line="3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yle16"/>
        <w:spacing w:lineRule="auto" w:line="312"/>
        <w:jc w:val="center"/>
        <w:rPr/>
      </w:pPr>
      <w:r>
        <w:rPr>
          <w:rStyle w:val="Style15"/>
          <w:rFonts w:cs="Times New Roman" w:ascii="Times New Roman" w:hAnsi="Times New Roman"/>
          <w:b/>
          <w:sz w:val="28"/>
          <w:szCs w:val="28"/>
        </w:rPr>
        <w:t>Відомості про викладачів:</w:t>
      </w:r>
    </w:p>
    <w:p>
      <w:pPr>
        <w:pStyle w:val="Style16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Астахова Марія Сергіївна</w:t>
      </w:r>
      <w:r>
        <w:rPr>
          <w:rStyle w:val="Style15"/>
          <w:rFonts w:ascii="Times New Roman" w:hAnsi="Times New Roman"/>
        </w:rPr>
        <w:t>,   к. пед. н., зав. кафедри освітнього менеджменту та виховання, тренер з медіаграмотності,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 xml:space="preserve">Байназарова Олена Олександрівна, </w:t>
      </w:r>
      <w:r>
        <w:rPr>
          <w:rStyle w:val="Style15"/>
          <w:rFonts w:ascii="Times New Roman" w:hAnsi="Times New Roman"/>
          <w:bCs/>
          <w:color w:val="000000"/>
        </w:rPr>
        <w:t>старший викладач кафедри освітнього менеджменту та виховання, завідувач секції культури здоров’я, психологічної та інклюзивної освіти, тренер НУШ</w:t>
      </w:r>
    </w:p>
    <w:p>
      <w:pPr>
        <w:pStyle w:val="Normal"/>
        <w:jc w:val="both"/>
        <w:rPr/>
      </w:pPr>
      <w:r>
        <w:rPr/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color w:val="000000"/>
          <w:szCs w:val="22"/>
          <w:lang w:val="uk-UA"/>
        </w:rPr>
        <w:t>Большукіна Аліна Вячеславівна</w:t>
      </w:r>
      <w:r>
        <w:rPr>
          <w:rStyle w:val="Style15"/>
          <w:rFonts w:ascii="Times New Roman" w:hAnsi="Times New Roman"/>
          <w:bCs/>
          <w:iCs/>
          <w:color w:val="000000"/>
          <w:szCs w:val="22"/>
          <w:lang w:val="uk-UA"/>
        </w:rPr>
        <w:t>, к.пед.н., доцент кафедри методики дошкільної та початкової освіти,</w:t>
      </w:r>
    </w:p>
    <w:p>
      <w:pPr>
        <w:pStyle w:val="Normal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Вороніна Галина Анатоліївна</w:t>
      </w:r>
      <w:r>
        <w:rPr>
          <w:rStyle w:val="Style15"/>
          <w:rFonts w:ascii="Times New Roman" w:hAnsi="Times New Roman"/>
        </w:rPr>
        <w:t>, к.пед.н., доцент кафедри освітнього менеджменту та виховання, 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Волкова Ірина Василівна</w:t>
      </w:r>
      <w:r>
        <w:rPr>
          <w:rStyle w:val="Style15"/>
          <w:rFonts w:ascii="Times New Roman" w:hAnsi="Times New Roman"/>
        </w:rPr>
        <w:t>, ст. викладач</w:t>
      </w:r>
      <w:r>
        <w:rPr>
          <w:rStyle w:val="Style15"/>
          <w:rFonts w:ascii="Times New Roman" w:hAnsi="Times New Roman"/>
          <w:lang w:val="ru-RU"/>
        </w:rPr>
        <w:t xml:space="preserve"> </w:t>
      </w:r>
      <w:r>
        <w:rPr>
          <w:rStyle w:val="Style15"/>
          <w:rFonts w:ascii="Times New Roman" w:hAnsi="Times New Roman"/>
          <w:shd w:fill="FFFFFF" w:val="clear"/>
          <w:lang w:val="ru-RU"/>
        </w:rPr>
        <w:t>секції культури здоровя, психологічної та інклюзивної освіти кафедри  освітнього менеджменту та виховання</w:t>
      </w:r>
    </w:p>
    <w:p>
      <w:pPr>
        <w:pStyle w:val="Normal"/>
        <w:jc w:val="both"/>
        <w:rPr/>
      </w:pPr>
      <w:r>
        <w:rPr/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color w:val="000000"/>
          <w:szCs w:val="22"/>
          <w:shd w:fill="FFFFFF" w:val="clear"/>
          <w:lang w:val="uk-UA"/>
        </w:rPr>
        <w:t>Воропаєв Євген Павлович</w:t>
      </w:r>
      <w:r>
        <w:rPr>
          <w:rStyle w:val="Style15"/>
          <w:rFonts w:ascii="Times New Roman" w:hAnsi="Times New Roman"/>
          <w:bCs/>
          <w:iCs/>
          <w:color w:val="000000"/>
          <w:szCs w:val="22"/>
          <w:shd w:fill="FFFFFF" w:val="clear"/>
          <w:lang w:val="uk-UA"/>
        </w:rPr>
        <w:t>, к.психол.н., викладач кафедри освітнього менеджменту та виховання,  доцент, керівник гуртка зразкового художнього дитячого театру «Візаві», член спілки театральних діячів України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Грінченко Олександр Іванович</w:t>
      </w:r>
      <w:r>
        <w:rPr>
          <w:rStyle w:val="Style15"/>
          <w:rFonts w:ascii="Times New Roman" w:hAnsi="Times New Roman"/>
        </w:rPr>
        <w:t xml:space="preserve">, ст. викладач </w:t>
      </w:r>
      <w:r>
        <w:rPr>
          <w:rStyle w:val="Style15"/>
          <w:rFonts w:ascii="Times New Roman" w:hAnsi="Times New Roman"/>
          <w:shd w:fill="FFFFFF" w:val="clear"/>
        </w:rPr>
        <w:t>секції природничо-математичних дисциплін, кафедри сучасних методик навчання,</w:t>
      </w:r>
      <w:r>
        <w:rPr>
          <w:rStyle w:val="Style15"/>
          <w:rFonts w:ascii="Times New Roman" w:hAnsi="Times New Roman"/>
        </w:rPr>
        <w:t xml:space="preserve"> магістр, тренер НУШ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>
          <w:rStyle w:val="11"/>
          <w:rFonts w:ascii="Times New Roman" w:hAnsi="Times New Roman"/>
          <w:bCs/>
          <w:i/>
          <w:iCs/>
          <w:color w:val="000000"/>
          <w:shd w:fill="FFFFFF" w:val="clear"/>
        </w:rPr>
        <w:t xml:space="preserve">Єжелий Віктор Миколайович, </w:t>
      </w:r>
      <w:r>
        <w:rPr>
          <w:rStyle w:val="11"/>
          <w:rFonts w:ascii="Times New Roman" w:hAnsi="Times New Roman"/>
          <w:bCs/>
          <w:color w:val="000000"/>
          <w:shd w:fill="FFFFFF" w:val="clear"/>
        </w:rPr>
        <w:t>викладач  кафедри освітнього менеджменту та виховання, методист вищої категорії центру менеджменту та інноваційного розвитку освіти</w:t>
      </w:r>
    </w:p>
    <w:p>
      <w:pPr>
        <w:pStyle w:val="Normal"/>
        <w:jc w:val="both"/>
        <w:rPr/>
      </w:pPr>
      <w:r>
        <w:rPr/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szCs w:val="22"/>
          <w:lang w:val="uk-UA"/>
        </w:rPr>
        <w:t>Луніна Вікторія Юріївна</w:t>
      </w:r>
      <w:r>
        <w:rPr>
          <w:rStyle w:val="Style15"/>
          <w:rFonts w:ascii="Times New Roman" w:hAnsi="Times New Roman"/>
          <w:bCs/>
          <w:szCs w:val="22"/>
          <w:lang w:val="uk-UA"/>
        </w:rPr>
        <w:t>, к.пед.н., доцент кафедри освітнього менеджменту та виховання,  директор КЗ «Харківська обласна Мала академія наук Харківської обласної ради»</w:t>
      </w:r>
    </w:p>
    <w:p>
      <w:pPr>
        <w:pStyle w:val="Style22"/>
        <w:spacing w:before="0" w:after="0"/>
        <w:jc w:val="both"/>
        <w:rPr>
          <w:lang w:val="uk-UA"/>
        </w:rPr>
      </w:pPr>
      <w:r>
        <w:rPr>
          <w:lang w:val="uk-UA"/>
        </w:rPr>
      </w:r>
    </w:p>
    <w:p>
      <w:pPr>
        <w:pStyle w:val="Style20"/>
        <w:spacing w:lineRule="auto" w:line="288"/>
        <w:rPr/>
      </w:pPr>
      <w:r>
        <w:rPr>
          <w:rStyle w:val="Style15"/>
          <w:rFonts w:ascii="Times New Roman" w:hAnsi="Times New Roman"/>
          <w:bCs/>
          <w:i/>
          <w:iCs/>
          <w:color w:val="000000"/>
          <w:szCs w:val="22"/>
        </w:rPr>
        <w:t>Остапенко Алла Сергіівна</w:t>
      </w:r>
      <w:r>
        <w:rPr>
          <w:rStyle w:val="Style15"/>
          <w:rFonts w:ascii="Times New Roman" w:hAnsi="Times New Roman"/>
          <w:bCs/>
          <w:color w:val="000000"/>
          <w:szCs w:val="22"/>
        </w:rPr>
        <w:t xml:space="preserve">, </w:t>
      </w:r>
      <w:r>
        <w:rPr>
          <w:rStyle w:val="Style15"/>
          <w:rFonts w:ascii="Times New Roman" w:hAnsi="Times New Roman"/>
          <w:bCs/>
          <w:iCs/>
          <w:color w:val="000000"/>
          <w:szCs w:val="22"/>
        </w:rPr>
        <w:t xml:space="preserve">к. пед. н., </w:t>
      </w:r>
      <w:r>
        <w:rPr>
          <w:rStyle w:val="Style15"/>
          <w:rFonts w:ascii="Times New Roman" w:hAnsi="Times New Roman"/>
          <w:bCs/>
          <w:color w:val="000000"/>
          <w:szCs w:val="22"/>
        </w:rPr>
        <w:t xml:space="preserve">професор кафедри методики дошкільної та початкової освіти, </w:t>
      </w:r>
      <w:r>
        <w:rPr>
          <w:rStyle w:val="Style15"/>
          <w:rFonts w:ascii="Times New Roman" w:hAnsi="Times New Roman"/>
          <w:bCs/>
          <w:iCs/>
          <w:color w:val="000000"/>
          <w:szCs w:val="22"/>
        </w:rPr>
        <w:t xml:space="preserve"> проректор з науково-методичної роботи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Папернова Тетяна Валеріївна</w:t>
      </w:r>
      <w:r>
        <w:rPr>
          <w:rStyle w:val="Style15"/>
          <w:rFonts w:ascii="Times New Roman" w:hAnsi="Times New Roman"/>
        </w:rPr>
        <w:t xml:space="preserve">, ст. викладач секції «Нова українська школа», кафедри </w:t>
      </w:r>
      <w:r>
        <w:rPr>
          <w:rStyle w:val="Style15"/>
          <w:rFonts w:ascii="Times New Roman" w:hAnsi="Times New Roman"/>
          <w:color w:val="000000"/>
        </w:rPr>
        <w:t>методики дошкільної та початкової освіти,</w:t>
      </w:r>
      <w:r>
        <w:rPr>
          <w:rStyle w:val="Style15"/>
          <w:rFonts w:ascii="Times New Roman" w:hAnsi="Times New Roman"/>
        </w:rPr>
        <w:t xml:space="preserve">  завідувач навчальним відділом, магістр,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Покроєва Любов Денисівна</w:t>
      </w:r>
      <w:r>
        <w:rPr>
          <w:rStyle w:val="Style15"/>
          <w:rFonts w:ascii="Times New Roman" w:hAnsi="Times New Roman"/>
        </w:rPr>
        <w:t xml:space="preserve">, к.пед.н., професор </w:t>
      </w:r>
      <w:r>
        <w:rPr>
          <w:rStyle w:val="Style15"/>
          <w:rFonts w:ascii="Times New Roman" w:hAnsi="Times New Roman"/>
          <w:color w:val="000000"/>
        </w:rPr>
        <w:t>кафедри методики дошкільної та початкової освіти</w:t>
      </w:r>
      <w:r>
        <w:rPr>
          <w:rStyle w:val="Style15"/>
          <w:rFonts w:ascii="Times New Roman" w:hAnsi="Times New Roman"/>
        </w:rPr>
        <w:t>,  доцент, заслужений працівник освіти,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Прощай Марія Вікторівна</w:t>
      </w:r>
      <w:r>
        <w:rPr>
          <w:rStyle w:val="Style15"/>
          <w:rFonts w:ascii="Times New Roman" w:hAnsi="Times New Roman"/>
        </w:rPr>
        <w:t xml:space="preserve">, </w:t>
      </w:r>
      <w:r>
        <w:rPr/>
        <w:t>викладач кафедри освітнього менеджменту та виховання, методист вищої категорії центру менеджменту та інноваційного розвитку освіти</w:t>
      </w:r>
    </w:p>
    <w:p>
      <w:pPr>
        <w:pStyle w:val="Normal"/>
        <w:jc w:val="both"/>
        <w:rPr/>
      </w:pPr>
      <w:r>
        <w:rPr/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color w:val="000000"/>
          <w:szCs w:val="22"/>
          <w:lang w:val="uk-UA"/>
        </w:rPr>
        <w:t>Пушкар Ірина Іванівна</w:t>
      </w:r>
      <w:r>
        <w:rPr>
          <w:rStyle w:val="Style15"/>
          <w:rFonts w:ascii="Times New Roman" w:hAnsi="Times New Roman"/>
          <w:bCs/>
          <w:iCs/>
          <w:color w:val="000000"/>
          <w:szCs w:val="22"/>
          <w:lang w:val="uk-UA"/>
        </w:rPr>
        <w:t>, викладач, методист з музейної роботи, методист вищої категорії краєзнавчого відділу КЗ «Харківський обласний центр туризму, краєзнавства, спорту та екскурсій учнівської молоді» Харківської обласної ради</w:t>
      </w:r>
      <w:r>
        <w:rPr>
          <w:rStyle w:val="Style15"/>
          <w:rFonts w:ascii="Times New Roman" w:hAnsi="Times New Roman"/>
          <w:b/>
          <w:bCs/>
          <w:iCs/>
          <w:caps/>
          <w:color w:val="FFFFFF"/>
          <w:szCs w:val="22"/>
          <w:lang w:val="uk-UA"/>
        </w:rPr>
        <w:t>"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color w:val="000000"/>
          <w:szCs w:val="22"/>
          <w:lang w:val="uk-UA"/>
        </w:rPr>
        <w:t>Редіна Валентина Андріївна</w:t>
      </w:r>
      <w:r>
        <w:rPr>
          <w:rStyle w:val="Style15"/>
          <w:rFonts w:ascii="Times New Roman" w:hAnsi="Times New Roman"/>
          <w:bCs/>
          <w:iCs/>
          <w:color w:val="000000"/>
          <w:szCs w:val="22"/>
          <w:lang w:val="uk-UA"/>
        </w:rPr>
        <w:t>, к.пед.н., викладач кафедри освітнього менеджменту та виховання,  доцент, директор  КЗ «Харківський обласний центр туризму, краєзнавства, спорту та екскурсій учнівської молоді» Харківської обласної ради</w:t>
      </w:r>
    </w:p>
    <w:p>
      <w:pPr>
        <w:pStyle w:val="Style20"/>
        <w:spacing w:lineRule="auto" w:line="28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Style22"/>
        <w:spacing w:before="0" w:after="0"/>
        <w:jc w:val="both"/>
        <w:rPr/>
      </w:pPr>
      <w:r>
        <w:rPr>
          <w:rStyle w:val="Style15"/>
          <w:rFonts w:ascii="Times New Roman" w:hAnsi="Times New Roman"/>
          <w:bCs/>
          <w:i/>
          <w:iCs/>
          <w:szCs w:val="22"/>
          <w:lang w:val="uk-UA"/>
        </w:rPr>
        <w:t>Скриль Ірина Анатоліївна</w:t>
      </w:r>
      <w:r>
        <w:rPr>
          <w:rStyle w:val="Style15"/>
          <w:rFonts w:ascii="Times New Roman" w:hAnsi="Times New Roman"/>
          <w:bCs/>
          <w:szCs w:val="22"/>
          <w:lang w:val="uk-UA"/>
        </w:rPr>
        <w:t>, викладач кафедри освітнього менеджменту та виховання, к.геогр.н., завідувач краєзнавчого відділу КЗ «Харківський обласний центр туризму, краєзнавства, спорту та екскурсій учнівської молоді» Харківської обласної ради</w:t>
      </w:r>
      <w:r>
        <w:rPr>
          <w:rStyle w:val="Style15"/>
          <w:rFonts w:ascii="Times New Roman" w:hAnsi="Times New Roman"/>
          <w:b/>
          <w:bCs/>
          <w:caps/>
          <w:color w:val="FFFFFF"/>
          <w:szCs w:val="22"/>
          <w:lang w:val="uk-UA"/>
        </w:rPr>
        <w:t>"</w:t>
      </w:r>
    </w:p>
    <w:p>
      <w:pPr>
        <w:pStyle w:val="Style20"/>
        <w:spacing w:lineRule="auto" w:line="28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Style20"/>
        <w:spacing w:lineRule="auto" w:line="288"/>
        <w:jc w:val="both"/>
        <w:rPr/>
      </w:pPr>
      <w:r>
        <w:rPr>
          <w:rStyle w:val="Style15"/>
          <w:rFonts w:ascii="Times New Roman" w:hAnsi="Times New Roman"/>
          <w:i/>
          <w:iCs/>
          <w:color w:val="000000"/>
        </w:rPr>
        <w:t>Скрипка Катерина Сергіївна</w:t>
      </w:r>
      <w:r>
        <w:rPr>
          <w:rStyle w:val="Style15"/>
          <w:rFonts w:ascii="Times New Roman" w:hAnsi="Times New Roman"/>
          <w:color w:val="000000"/>
        </w:rPr>
        <w:t>, доктор філософії, ст. викладач кафедри освітнього менеджменту та виховання, 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i/>
          <w:iCs/>
        </w:rPr>
        <w:t>Смирнова Марина Євгенівна</w:t>
      </w:r>
      <w:r>
        <w:rPr>
          <w:rStyle w:val="Style15"/>
          <w:rFonts w:ascii="Times New Roman" w:hAnsi="Times New Roman"/>
        </w:rPr>
        <w:t>, к. пед. н., професор кафедри освітнього менеджменту та виховання, тренер НУШ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 Light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Liberation Sans Narrow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user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pStyle w:val="2user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uk-UA" w:eastAsia="zh-CN" w:bidi="hi-IN"/>
    </w:rPr>
  </w:style>
  <w:style w:type="character" w:styleId="Style14">
    <w:name w:val="Шрифт абзацу за промовчанням"/>
    <w:qFormat/>
    <w:rPr/>
  </w:style>
  <w:style w:type="character" w:styleId="Style15">
    <w:name w:val="Шрифт абзацу за замовчуванням"/>
    <w:qFormat/>
    <w:rPr/>
  </w:style>
  <w:style w:type="character" w:styleId="Hyperlink">
    <w:name w:val="Hyperlink"/>
    <w:rPr>
      <w:color w:val="000080"/>
      <w:u w:val="single"/>
    </w:rPr>
  </w:style>
  <w:style w:type="character" w:styleId="1">
    <w:name w:val="Заголовок 1 Знак"/>
    <w:basedOn w:val="Style15"/>
    <w:qFormat/>
    <w:rPr>
      <w:rFonts w:ascii="Calibri Light" w:hAnsi="Calibri Light" w:eastAsia="Times New Roman" w:cs="Mangal"/>
      <w:color w:val="2F5496"/>
      <w:sz w:val="32"/>
      <w:szCs w:val="29"/>
    </w:rPr>
  </w:style>
  <w:style w:type="character" w:styleId="11">
    <w:name w:val="Шрифт абзацу за замовчуванням1"/>
    <w:qFormat/>
    <w:rPr/>
  </w:style>
  <w:style w:type="paragraph" w:styleId="1user">
    <w:name w:val="Заголовок 1 (user)"/>
    <w:basedOn w:val="Style16"/>
    <w:next w:val="Style16"/>
    <w:qFormat/>
    <w:pPr>
      <w:keepNext w:val="true"/>
      <w:keepLines/>
      <w:numPr>
        <w:ilvl w:val="0"/>
        <w:numId w:val="1"/>
      </w:numPr>
      <w:suppressAutoHyphens w:val="true"/>
      <w:spacing w:before="240" w:after="0"/>
      <w:outlineLvl w:val="0"/>
    </w:pPr>
    <w:rPr>
      <w:rFonts w:ascii="Calibri Light" w:hAnsi="Calibri Light" w:eastAsia="Times New Roman" w:cs="Mangal"/>
      <w:color w:val="2F5496"/>
      <w:sz w:val="32"/>
      <w:szCs w:val="29"/>
    </w:rPr>
  </w:style>
  <w:style w:type="paragraph" w:styleId="2user">
    <w:name w:val="Заголовок 2 (user)"/>
    <w:basedOn w:val="Style17"/>
    <w:next w:val="BodyText"/>
    <w:qFormat/>
    <w:pPr>
      <w:numPr>
        <w:ilvl w:val="1"/>
        <w:numId w:val="1"/>
      </w:numPr>
      <w:suppressAutoHyphens w:val="true"/>
      <w:spacing w:before="200" w:after="0"/>
      <w:outlineLvl w:val="1"/>
    </w:pPr>
    <w:rPr>
      <w:rFonts w:ascii="Liberation Serif" w:hAnsi="Liberation Serif" w:eastAsia="NSimSun" w:cs="Liberation Serif"/>
      <w:b/>
      <w:bCs/>
      <w:sz w:val="36"/>
      <w:szCs w:val="36"/>
    </w:rPr>
  </w:style>
  <w:style w:type="paragraph" w:styleId="Style16">
    <w:name w:val="Звичайний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uk-UA" w:eastAsia="zh-CN" w:bidi="hi-IN"/>
    </w:rPr>
  </w:style>
  <w:style w:type="paragraph" w:styleId="Style17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user">
    <w:name w:val="Список (user)"/>
    <w:basedOn w:val="BodyText"/>
    <w:qFormat/>
    <w:pPr>
      <w:suppressAutoHyphens w:val="true"/>
    </w:pPr>
    <w:rPr/>
  </w:style>
  <w:style w:type="paragraph" w:styleId="Style18">
    <w:name w:val="Назва об'є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Style19">
    <w:name w:val="Указатель"/>
    <w:basedOn w:val="Normal"/>
    <w:qFormat/>
    <w:pPr>
      <w:suppressLineNumbers/>
      <w:suppressAutoHyphens w:val="true"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21">
    <w:name w:val="Заголовок таблицы"/>
    <w:basedOn w:val="Style20"/>
    <w:qFormat/>
    <w:pPr>
      <w:suppressAutoHyphens w:val="true"/>
      <w:jc w:val="center"/>
    </w:pPr>
    <w:rPr>
      <w:b/>
      <w:bCs/>
    </w:rPr>
  </w:style>
  <w:style w:type="paragraph" w:styleId="Style22">
    <w:name w:val="Звичайний (веб)"/>
    <w:basedOn w:val="Normal"/>
    <w:qFormat/>
    <w:pPr>
      <w:suppressAutoHyphens w:val="true"/>
      <w:spacing w:before="280" w:after="280"/>
    </w:pPr>
    <w:rPr>
      <w:rFonts w:ascii="Calibri" w:hAnsi="Calibri" w:eastAsia="Calibri" w:cs="Calibri"/>
      <w:szCs w:val="20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620</TotalTime>
  <Application>LibreOffice/25.2.3.2$Linux_X86_64 LibreOffice_project/520$Build-2</Application>
  <AppVersion>15.0000</AppVersion>
  <Pages>4</Pages>
  <Words>807</Words>
  <Characters>5851</Characters>
  <CharactersWithSpaces>6887</CharactersWithSpaces>
  <Paragraphs>221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2025-02-25T09:33:00Z</dcterms:created>
  <dc:creator/>
  <dc:description/>
  <dc:language>uk-UA</dc:language>
  <cp:lastModifiedBy/>
  <dcterms:modified xsi:type="dcterms:W3CDTF">2026-11-05T15:31:24Z</dcterms:modified>
  <cp:revision>37</cp:revision>
  <dc:subject/>
  <dc:title/>
</cp:coreProperties>
</file>