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22A" w:rsidRDefault="0007718A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:rsidR="001A622A" w:rsidRDefault="0007718A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:rsidR="001A622A" w:rsidRDefault="0007718A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:rsidR="001A622A" w:rsidRDefault="001A622A">
      <w:pPr>
        <w:ind w:left="6372"/>
        <w:jc w:val="center"/>
        <w:rPr>
          <w:sz w:val="24"/>
        </w:rPr>
      </w:pPr>
    </w:p>
    <w:p w:rsidR="001A622A" w:rsidRDefault="001A622A">
      <w:pPr>
        <w:jc w:val="center"/>
        <w:rPr>
          <w:b/>
          <w:sz w:val="24"/>
        </w:rPr>
      </w:pPr>
    </w:p>
    <w:p w:rsidR="001A622A" w:rsidRDefault="0007718A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:rsidR="001A622A" w:rsidRDefault="0007718A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англійської мови</w:t>
      </w:r>
    </w:p>
    <w:p w:rsidR="001A622A" w:rsidRDefault="0007718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освітньою програмою з теми</w:t>
      </w:r>
    </w:p>
    <w:p w:rsidR="001A622A" w:rsidRDefault="0007718A">
      <w:pPr>
        <w:pStyle w:val="1"/>
        <w:shd w:val="clear" w:color="auto" w:fill="FCFCFD"/>
        <w:spacing w:beforeAutospacing="0" w:after="240" w:afterAutospacing="0" w:line="576" w:lineRule="atLeast"/>
        <w:jc w:val="center"/>
        <w:rPr>
          <w:rFonts w:ascii="Times New Roman" w:eastAsia="sans-serif" w:hAnsi="Times New Roman"/>
          <w:color w:val="192435"/>
          <w:sz w:val="28"/>
          <w:szCs w:val="28"/>
          <w:lang w:val="uk-UA"/>
        </w:rPr>
      </w:pP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“</w:t>
      </w:r>
      <w:r w:rsidRPr="0007718A"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ru-RU"/>
        </w:rPr>
        <w:t>АНГЛІЙСЬКА МОВА БЕЗ ОСВІТНІХ ВТРАТ: НАВЧАЄМО, ПІДТРИМУЮЧИ</w:t>
      </w: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.”</w:t>
      </w:r>
    </w:p>
    <w:p w:rsidR="001A622A" w:rsidRPr="0007718A" w:rsidRDefault="0007718A">
      <w:pPr>
        <w:pStyle w:val="a7"/>
        <w:spacing w:after="0" w:line="240" w:lineRule="auto"/>
        <w:jc w:val="center"/>
        <w:rPr>
          <w:i/>
          <w:sz w:val="24"/>
          <w:szCs w:val="24"/>
          <w:lang w:val="ru-RU"/>
        </w:rPr>
      </w:pPr>
      <w:r w:rsidRPr="0007718A">
        <w:rPr>
          <w:i/>
          <w:sz w:val="24"/>
          <w:szCs w:val="24"/>
          <w:lang w:val="ru-RU"/>
        </w:rPr>
        <w:t xml:space="preserve">(Постанова </w:t>
      </w:r>
      <w:proofErr w:type="spellStart"/>
      <w:r w:rsidRPr="0007718A">
        <w:rPr>
          <w:i/>
          <w:sz w:val="24"/>
          <w:szCs w:val="24"/>
          <w:lang w:val="ru-RU"/>
        </w:rPr>
        <w:t>Кабінету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Міністрів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України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від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від</w:t>
      </w:r>
      <w:proofErr w:type="spellEnd"/>
      <w:r w:rsidRPr="0007718A">
        <w:rPr>
          <w:i/>
          <w:sz w:val="24"/>
          <w:szCs w:val="24"/>
          <w:lang w:val="ru-RU"/>
        </w:rPr>
        <w:t xml:space="preserve"> 05 листопада 2025 р. № 1439 </w:t>
      </w:r>
    </w:p>
    <w:p w:rsidR="001A622A" w:rsidRPr="0007718A" w:rsidRDefault="0007718A">
      <w:pPr>
        <w:pStyle w:val="a7"/>
        <w:spacing w:after="0" w:line="240" w:lineRule="auto"/>
        <w:jc w:val="center"/>
        <w:rPr>
          <w:i/>
          <w:sz w:val="24"/>
          <w:szCs w:val="24"/>
          <w:lang w:val="ru-RU"/>
        </w:rPr>
      </w:pPr>
      <w:r w:rsidRPr="0007718A">
        <w:rPr>
          <w:i/>
          <w:sz w:val="24"/>
          <w:szCs w:val="24"/>
          <w:lang w:val="ru-RU"/>
        </w:rPr>
        <w:t xml:space="preserve">«Про </w:t>
      </w:r>
      <w:proofErr w:type="spellStart"/>
      <w:r w:rsidRPr="0007718A">
        <w:rPr>
          <w:i/>
          <w:sz w:val="24"/>
          <w:szCs w:val="24"/>
          <w:lang w:val="ru-RU"/>
        </w:rPr>
        <w:t>реалізацію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експериментального</w:t>
      </w:r>
      <w:proofErr w:type="spellEnd"/>
      <w:r w:rsidRPr="0007718A">
        <w:rPr>
          <w:i/>
          <w:sz w:val="24"/>
          <w:szCs w:val="24"/>
          <w:lang w:val="ru-RU"/>
        </w:rPr>
        <w:t xml:space="preserve"> проекту </w:t>
      </w:r>
      <w:proofErr w:type="spellStart"/>
      <w:r w:rsidRPr="0007718A">
        <w:rPr>
          <w:i/>
          <w:sz w:val="24"/>
          <w:szCs w:val="24"/>
          <w:lang w:val="ru-RU"/>
        </w:rPr>
        <w:t>щодо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закупівлі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послуг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</w:p>
    <w:p w:rsidR="001A622A" w:rsidRPr="0007718A" w:rsidRDefault="0007718A">
      <w:pPr>
        <w:pStyle w:val="a7"/>
        <w:spacing w:after="0" w:line="240" w:lineRule="auto"/>
        <w:jc w:val="center"/>
        <w:rPr>
          <w:i/>
          <w:sz w:val="24"/>
          <w:szCs w:val="24"/>
          <w:lang w:val="ru-RU"/>
        </w:rPr>
      </w:pPr>
      <w:r w:rsidRPr="0007718A">
        <w:rPr>
          <w:i/>
          <w:sz w:val="24"/>
          <w:szCs w:val="24"/>
          <w:lang w:val="ru-RU"/>
        </w:rPr>
        <w:t xml:space="preserve">з </w:t>
      </w:r>
      <w:proofErr w:type="spellStart"/>
      <w:r w:rsidRPr="0007718A">
        <w:rPr>
          <w:i/>
          <w:sz w:val="24"/>
          <w:szCs w:val="24"/>
          <w:lang w:val="ru-RU"/>
        </w:rPr>
        <w:t>підвищення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кваліфікації</w:t>
      </w:r>
      <w:proofErr w:type="spellEnd"/>
      <w:r w:rsidRPr="0007718A">
        <w:rPr>
          <w:i/>
          <w:sz w:val="24"/>
          <w:szCs w:val="24"/>
          <w:lang w:val="ru-RU"/>
        </w:rPr>
        <w:t xml:space="preserve"> та </w:t>
      </w:r>
      <w:proofErr w:type="spellStart"/>
      <w:r w:rsidRPr="0007718A">
        <w:rPr>
          <w:i/>
          <w:sz w:val="24"/>
          <w:szCs w:val="24"/>
          <w:lang w:val="ru-RU"/>
        </w:rPr>
        <w:t>супервізії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педагогічних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працівників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</w:p>
    <w:p w:rsidR="001A622A" w:rsidRPr="0007718A" w:rsidRDefault="0007718A">
      <w:pPr>
        <w:pStyle w:val="a7"/>
        <w:spacing w:after="0" w:line="240" w:lineRule="auto"/>
        <w:jc w:val="center"/>
        <w:rPr>
          <w:i/>
          <w:sz w:val="24"/>
          <w:szCs w:val="24"/>
          <w:lang w:val="ru-RU"/>
        </w:rPr>
      </w:pPr>
      <w:proofErr w:type="spellStart"/>
      <w:r w:rsidRPr="0007718A">
        <w:rPr>
          <w:i/>
          <w:sz w:val="24"/>
          <w:szCs w:val="24"/>
          <w:lang w:val="ru-RU"/>
        </w:rPr>
        <w:t>закладів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загальної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середньої</w:t>
      </w:r>
      <w:proofErr w:type="spellEnd"/>
      <w:r w:rsidRPr="0007718A">
        <w:rPr>
          <w:i/>
          <w:sz w:val="24"/>
          <w:szCs w:val="24"/>
          <w:lang w:val="ru-RU"/>
        </w:rPr>
        <w:t xml:space="preserve"> </w:t>
      </w:r>
      <w:proofErr w:type="spellStart"/>
      <w:r w:rsidRPr="0007718A">
        <w:rPr>
          <w:i/>
          <w:sz w:val="24"/>
          <w:szCs w:val="24"/>
          <w:lang w:val="ru-RU"/>
        </w:rPr>
        <w:t>освіти</w:t>
      </w:r>
      <w:proofErr w:type="spellEnd"/>
      <w:r w:rsidRPr="0007718A">
        <w:rPr>
          <w:i/>
          <w:sz w:val="24"/>
          <w:szCs w:val="24"/>
          <w:lang w:val="ru-RU"/>
        </w:rPr>
        <w:t xml:space="preserve">») </w:t>
      </w:r>
    </w:p>
    <w:p w:rsidR="001A622A" w:rsidRDefault="001A622A">
      <w:pPr>
        <w:jc w:val="center"/>
        <w:rPr>
          <w:b/>
          <w:sz w:val="24"/>
          <w:szCs w:val="24"/>
          <w:lang w:val="ru-RU"/>
        </w:rPr>
      </w:pPr>
    </w:p>
    <w:p w:rsidR="001A622A" w:rsidRDefault="0007718A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04.11.-20.11.2026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A622A" w:rsidRDefault="0007718A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:rsidR="001A622A" w:rsidRDefault="001A622A">
      <w:pPr>
        <w:rPr>
          <w:b/>
          <w:sz w:val="24"/>
          <w:szCs w:val="24"/>
        </w:rPr>
      </w:pPr>
    </w:p>
    <w:tbl>
      <w:tblPr>
        <w:tblW w:w="10862" w:type="dxa"/>
        <w:tblLayout w:type="fixed"/>
        <w:tblLook w:val="04A0" w:firstRow="1" w:lastRow="0" w:firstColumn="1" w:lastColumn="0" w:noHBand="0" w:noVBand="1"/>
      </w:tblPr>
      <w:tblGrid>
        <w:gridCol w:w="613"/>
        <w:gridCol w:w="1245"/>
        <w:gridCol w:w="795"/>
        <w:gridCol w:w="3438"/>
        <w:gridCol w:w="690"/>
        <w:gridCol w:w="915"/>
        <w:gridCol w:w="795"/>
        <w:gridCol w:w="780"/>
        <w:gridCol w:w="1591"/>
      </w:tblGrid>
      <w:tr w:rsidR="001A622A" w:rsidTr="0007718A">
        <w:trPr>
          <w:trHeight w:val="268"/>
          <w:tblHeader/>
        </w:trPr>
        <w:tc>
          <w:tcPr>
            <w:tcW w:w="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A622A" w:rsidTr="0007718A">
        <w:trPr>
          <w:tblHeader/>
        </w:trPr>
        <w:tc>
          <w:tcPr>
            <w:tcW w:w="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rPr>
                <w:bCs/>
                <w:sz w:val="22"/>
                <w:szCs w:val="22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rPr>
                <w:bCs/>
                <w:sz w:val="22"/>
                <w:szCs w:val="22"/>
              </w:rPr>
            </w:pPr>
          </w:p>
        </w:tc>
        <w:tc>
          <w:tcPr>
            <w:tcW w:w="3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rPr>
                <w:bCs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лекц</w:t>
            </w:r>
            <w:r>
              <w:rPr>
                <w:b/>
                <w:bCs/>
                <w:i/>
                <w:sz w:val="16"/>
                <w:szCs w:val="16"/>
              </w:rPr>
              <w:t>ії</w:t>
            </w:r>
            <w:proofErr w:type="spellEnd"/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практичні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заняття</w:t>
            </w:r>
            <w:proofErr w:type="spellEnd"/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самостійна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робота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контрольні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заходи</w:t>
            </w:r>
          </w:p>
        </w:tc>
        <w:tc>
          <w:tcPr>
            <w:tcW w:w="1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left"/>
              <w:rPr>
                <w:bCs/>
                <w:sz w:val="22"/>
                <w:szCs w:val="22"/>
              </w:rPr>
            </w:pPr>
            <w:bookmarkStart w:id="0" w:name="_Hlk187689045"/>
            <w:bookmarkEnd w:id="0"/>
          </w:p>
        </w:tc>
      </w:tr>
      <w:tr w:rsidR="001A622A" w:rsidRPr="0007718A" w:rsidTr="0007718A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04.11.2026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sz w:val="22"/>
                <w:szCs w:val="22"/>
              </w:rPr>
            </w:pPr>
            <w:proofErr w:type="spellStart"/>
            <w:r w:rsidRPr="0007718A">
              <w:rPr>
                <w:bCs/>
                <w:sz w:val="22"/>
                <w:szCs w:val="22"/>
              </w:rPr>
              <w:t>Моліна</w:t>
            </w:r>
            <w:proofErr w:type="spellEnd"/>
            <w:r w:rsidRPr="0007718A">
              <w:rPr>
                <w:bCs/>
                <w:sz w:val="22"/>
                <w:szCs w:val="22"/>
              </w:rPr>
              <w:t xml:space="preserve"> О.О.</w:t>
            </w:r>
          </w:p>
          <w:p w:rsidR="001A622A" w:rsidRPr="0007718A" w:rsidRDefault="001A622A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Формування комунікативних навичок учнів у контексті реалізації усної взаємодії на етапі подолання освітніх втрат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sz w:val="22"/>
                <w:szCs w:val="22"/>
              </w:rPr>
            </w:pPr>
            <w:r w:rsidRPr="0007718A">
              <w:rPr>
                <w:bCs/>
                <w:sz w:val="22"/>
                <w:szCs w:val="22"/>
              </w:rPr>
              <w:t>Шеремет В.О.</w:t>
            </w:r>
          </w:p>
          <w:p w:rsidR="001A622A" w:rsidRPr="0007718A" w:rsidRDefault="001A622A">
            <w:pPr>
              <w:jc w:val="left"/>
              <w:rPr>
                <w:bCs/>
                <w:sz w:val="22"/>
                <w:szCs w:val="22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Вплив травми на навчання та поведінку учнів 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sz w:val="22"/>
                <w:szCs w:val="22"/>
              </w:rPr>
            </w:pPr>
            <w:r w:rsidRPr="0007718A">
              <w:rPr>
                <w:bCs/>
                <w:sz w:val="22"/>
                <w:szCs w:val="22"/>
              </w:rPr>
              <w:t>Бандура В.В.</w:t>
            </w: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09.11.2026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безпечного освітнього середовища: ключові маркери та практичні підходи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color w:val="222222"/>
                <w:sz w:val="22"/>
                <w:szCs w:val="22"/>
              </w:rPr>
            </w:pPr>
            <w:r w:rsidRPr="0007718A">
              <w:rPr>
                <w:bCs/>
                <w:color w:val="222222"/>
                <w:sz w:val="22"/>
                <w:szCs w:val="22"/>
              </w:rPr>
              <w:t>Бєляєва К.Ю.</w:t>
            </w:r>
          </w:p>
          <w:p w:rsidR="001A622A" w:rsidRPr="0007718A" w:rsidRDefault="001A622A">
            <w:pPr>
              <w:jc w:val="left"/>
              <w:rPr>
                <w:bCs/>
                <w:color w:val="222222"/>
                <w:sz w:val="22"/>
                <w:szCs w:val="22"/>
                <w:lang w:eastAsia="zh-CN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Інструменти діагностування та подолання освітніх втрат з англійської мови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sz w:val="22"/>
                <w:szCs w:val="22"/>
              </w:rPr>
            </w:pPr>
            <w:r w:rsidRPr="0007718A">
              <w:rPr>
                <w:bCs/>
                <w:sz w:val="22"/>
                <w:szCs w:val="22"/>
              </w:rPr>
              <w:t>Мацкевич В.В.</w:t>
            </w:r>
          </w:p>
          <w:p w:rsidR="001A622A" w:rsidRPr="0007718A" w:rsidRDefault="001A622A">
            <w:pPr>
              <w:jc w:val="left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11.11.2026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Внутрішній ресурс педагога, або як не згоріти, підтримуючи інших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sz w:val="22"/>
                <w:szCs w:val="22"/>
              </w:rPr>
            </w:pPr>
            <w:r w:rsidRPr="0007718A">
              <w:rPr>
                <w:bCs/>
                <w:sz w:val="22"/>
                <w:szCs w:val="22"/>
              </w:rPr>
              <w:t>Бандура В.В.</w:t>
            </w: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Особливості навчання англійської мови з урахуванням освітніх втрат та індивідуальних потреб учнів 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 w:rsidRPr="0007718A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 w:rsidRPr="0007718A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1A622A" w:rsidRPr="0007718A" w:rsidRDefault="001A622A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sz w:val="22"/>
                <w:szCs w:val="22"/>
              </w:rPr>
            </w:pP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Диференційоване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навчання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як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стратегія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подолання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освітніх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втрат</w:t>
            </w:r>
            <w:proofErr w:type="spellEnd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07718A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учнів</w:t>
            </w:r>
            <w:proofErr w:type="spellEnd"/>
            <w:r>
              <w:rPr>
                <w:rFonts w:eastAsia="sans-serif"/>
                <w:color w:val="192435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rFonts w:eastAsiaTheme="minorHAnsi"/>
                <w:bCs/>
                <w:sz w:val="22"/>
                <w:szCs w:val="22"/>
                <w:lang w:eastAsia="zh-CN"/>
              </w:rPr>
            </w:pPr>
            <w:r w:rsidRPr="0007718A">
              <w:rPr>
                <w:bCs/>
                <w:sz w:val="22"/>
                <w:szCs w:val="22"/>
              </w:rPr>
              <w:t>Дегтярьова Г.А.</w:t>
            </w: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16.11.2026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Трансформація освітніх втрат у можливості зростання 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 w:rsidRPr="0007718A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 w:rsidRPr="0007718A">
              <w:rPr>
                <w:rFonts w:eastAsia="sans-serif"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1A622A" w:rsidRPr="0007718A" w:rsidRDefault="001A622A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Стратегії підтримки учнів, які пережили травматичні події </w:t>
            </w:r>
          </w:p>
          <w:p w:rsidR="001A622A" w:rsidRDefault="001A622A">
            <w:pPr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07718A">
              <w:rPr>
                <w:rFonts w:eastAsia="Times New Roman"/>
                <w:bCs/>
                <w:sz w:val="22"/>
                <w:szCs w:val="22"/>
              </w:rPr>
              <w:t>Скрипка К.С.</w:t>
            </w: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spacing w:line="252" w:lineRule="atLeast"/>
              <w:jc w:val="left"/>
              <w:textAlignment w:val="top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Професійний супровід учителів у подоланні навчальних розривів здобувачів освіти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rFonts w:eastAsiaTheme="minorHAnsi"/>
                <w:bCs/>
                <w:sz w:val="22"/>
                <w:szCs w:val="22"/>
              </w:rPr>
            </w:pPr>
            <w:proofErr w:type="spellStart"/>
            <w:r w:rsidRPr="0007718A">
              <w:rPr>
                <w:rFonts w:eastAsiaTheme="minorHAnsi"/>
                <w:bCs/>
                <w:sz w:val="22"/>
                <w:szCs w:val="22"/>
              </w:rPr>
              <w:t>Лузан</w:t>
            </w:r>
            <w:proofErr w:type="spellEnd"/>
            <w:r w:rsidRPr="0007718A">
              <w:rPr>
                <w:rFonts w:eastAsiaTheme="minorHAnsi"/>
                <w:bCs/>
                <w:sz w:val="22"/>
                <w:szCs w:val="22"/>
              </w:rPr>
              <w:t xml:space="preserve"> Л.О.</w:t>
            </w:r>
          </w:p>
          <w:p w:rsidR="001A622A" w:rsidRPr="0007718A" w:rsidRDefault="001A622A">
            <w:pPr>
              <w:jc w:val="left"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19.11.2026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Індивідуальна підтримка здобувачів освіти з ООП з урахуванням специфіки їх психологічних труднощів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  <w:rPr>
                <w:bCs/>
                <w:color w:val="222222"/>
                <w:sz w:val="22"/>
                <w:szCs w:val="22"/>
              </w:rPr>
            </w:pPr>
            <w:r w:rsidRPr="0007718A">
              <w:rPr>
                <w:bCs/>
                <w:color w:val="222222"/>
                <w:sz w:val="22"/>
                <w:szCs w:val="22"/>
              </w:rPr>
              <w:t>Бєляєва К.Ю.</w:t>
            </w:r>
          </w:p>
          <w:p w:rsidR="001A622A" w:rsidRPr="0007718A" w:rsidRDefault="001A622A">
            <w:pPr>
              <w:jc w:val="left"/>
              <w:rPr>
                <w:color w:val="222222"/>
                <w:sz w:val="22"/>
                <w:szCs w:val="22"/>
                <w:lang w:eastAsia="zh-CN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13.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20.11.2026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Рефлексивна сесія «Наскільки ефективно я поєдную психологічну підтримку та навчальні цілі, орієнтовані на подолання освітніх втрат на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англійської мови?»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1A62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Pr="0007718A" w:rsidRDefault="0007718A">
            <w:pPr>
              <w:jc w:val="left"/>
            </w:pPr>
            <w:proofErr w:type="spellStart"/>
            <w:r w:rsidRPr="0007718A">
              <w:rPr>
                <w:rFonts w:eastAsiaTheme="minorHAnsi"/>
                <w:bCs/>
                <w:sz w:val="22"/>
                <w:szCs w:val="22"/>
              </w:rPr>
              <w:t>Моліна</w:t>
            </w:r>
            <w:proofErr w:type="spellEnd"/>
            <w:r w:rsidRPr="0007718A">
              <w:rPr>
                <w:rFonts w:eastAsiaTheme="minorHAnsi"/>
                <w:bCs/>
                <w:sz w:val="22"/>
                <w:szCs w:val="22"/>
              </w:rPr>
              <w:t xml:space="preserve"> О.О.</w:t>
            </w:r>
          </w:p>
          <w:p w:rsidR="001A622A" w:rsidRPr="0007718A" w:rsidRDefault="001A622A">
            <w:pPr>
              <w:jc w:val="left"/>
              <w:rPr>
                <w:sz w:val="22"/>
                <w:szCs w:val="22"/>
                <w:lang w:eastAsia="zh-CN"/>
              </w:rPr>
            </w:pPr>
          </w:p>
        </w:tc>
      </w:tr>
      <w:tr w:rsidR="001A622A" w:rsidRPr="0007718A" w:rsidTr="0007718A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20.11.2026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17.45-18.30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07718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:rsidR="001A622A" w:rsidRDefault="0007718A"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-Підсумкове тестування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1A62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1A62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1A62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Pr="0007718A" w:rsidRDefault="0007718A">
            <w:pPr>
              <w:jc w:val="left"/>
            </w:pPr>
            <w:proofErr w:type="spellStart"/>
            <w:r w:rsidRPr="0007718A">
              <w:rPr>
                <w:rFonts w:eastAsiaTheme="minorHAnsi"/>
                <w:bCs/>
                <w:sz w:val="22"/>
                <w:szCs w:val="22"/>
              </w:rPr>
              <w:t>Моліна</w:t>
            </w:r>
            <w:proofErr w:type="spellEnd"/>
            <w:r w:rsidRPr="0007718A">
              <w:rPr>
                <w:rFonts w:eastAsiaTheme="minorHAnsi"/>
                <w:bCs/>
                <w:sz w:val="22"/>
                <w:szCs w:val="22"/>
              </w:rPr>
              <w:t xml:space="preserve"> О.О.</w:t>
            </w:r>
          </w:p>
          <w:p w:rsidR="001A622A" w:rsidRPr="0007718A" w:rsidRDefault="001A622A">
            <w:pPr>
              <w:tabs>
                <w:tab w:val="left" w:pos="4842"/>
              </w:tabs>
              <w:jc w:val="left"/>
              <w:rPr>
                <w:rFonts w:eastAsia="Times New Roman"/>
                <w:bCs/>
                <w:sz w:val="22"/>
                <w:szCs w:val="22"/>
              </w:rPr>
            </w:pPr>
          </w:p>
          <w:p w:rsidR="001A622A" w:rsidRPr="0007718A" w:rsidRDefault="001A622A">
            <w:pPr>
              <w:jc w:val="left"/>
              <w:rPr>
                <w:sz w:val="22"/>
                <w:szCs w:val="22"/>
                <w:lang w:eastAsia="zh-CN"/>
              </w:rPr>
            </w:pPr>
          </w:p>
        </w:tc>
      </w:tr>
      <w:tr w:rsidR="001A622A" w:rsidTr="0007718A">
        <w:tc>
          <w:tcPr>
            <w:tcW w:w="6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left"/>
              <w:rPr>
                <w:sz w:val="22"/>
                <w:szCs w:val="22"/>
              </w:rPr>
            </w:pPr>
          </w:p>
        </w:tc>
      </w:tr>
      <w:tr w:rsidR="001A622A" w:rsidTr="0007718A">
        <w:tc>
          <w:tcPr>
            <w:tcW w:w="6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622A" w:rsidRDefault="000771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22A" w:rsidRDefault="001A622A">
            <w:pPr>
              <w:jc w:val="left"/>
              <w:rPr>
                <w:sz w:val="22"/>
                <w:szCs w:val="22"/>
              </w:rPr>
            </w:pPr>
          </w:p>
        </w:tc>
      </w:tr>
    </w:tbl>
    <w:p w:rsidR="001A622A" w:rsidRDefault="001A622A">
      <w:pPr>
        <w:spacing w:line="312" w:lineRule="auto"/>
        <w:ind w:firstLine="1843"/>
        <w:rPr>
          <w:b/>
          <w:sz w:val="22"/>
          <w:szCs w:val="22"/>
        </w:rPr>
      </w:pPr>
    </w:p>
    <w:p w:rsidR="001A622A" w:rsidRDefault="0007718A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  <w:t xml:space="preserve">                                            Ольга МОЛІНА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1A622A" w:rsidRDefault="001A622A">
      <w:pPr>
        <w:ind w:firstLine="1843"/>
        <w:rPr>
          <w:sz w:val="22"/>
          <w:szCs w:val="22"/>
        </w:rPr>
      </w:pPr>
    </w:p>
    <w:p w:rsidR="003B0644" w:rsidRDefault="003B0644">
      <w:pPr>
        <w:ind w:firstLine="1843"/>
        <w:rPr>
          <w:sz w:val="22"/>
          <w:szCs w:val="22"/>
        </w:rPr>
      </w:pPr>
    </w:p>
    <w:p w:rsidR="003B0644" w:rsidRDefault="003B0644">
      <w:pPr>
        <w:ind w:firstLine="1843"/>
        <w:rPr>
          <w:sz w:val="22"/>
          <w:szCs w:val="22"/>
        </w:rPr>
      </w:pPr>
      <w:bookmarkStart w:id="1" w:name="_GoBack"/>
      <w:bookmarkEnd w:id="1"/>
    </w:p>
    <w:p w:rsidR="001A622A" w:rsidRDefault="0007718A">
      <w:pPr>
        <w:spacing w:after="200" w:line="276" w:lineRule="auto"/>
        <w:jc w:val="center"/>
        <w:rPr>
          <w:b/>
          <w:sz w:val="26"/>
          <w:szCs w:val="26"/>
        </w:rPr>
      </w:pPr>
      <w:r>
        <w:rPr>
          <w:b/>
          <w:sz w:val="24"/>
          <w:szCs w:val="26"/>
        </w:rPr>
        <w:t>Відомості про викладачів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Бандура В’ячеслав Валерійович, викладач кафедри методики дошкільної та початкової освіти; практичний психолог вищої кваліфікаційної категорії КЗ «Харківський ліцей № 73 Харківської міської ради»; магістр педагогіки вищої школи; тренер НУШ; тренер швейцарсько-українського </w:t>
      </w:r>
      <w:proofErr w:type="spellStart"/>
      <w:r>
        <w:rPr>
          <w:rFonts w:eastAsia="Times New Roman"/>
          <w:sz w:val="22"/>
          <w:szCs w:val="22"/>
        </w:rPr>
        <w:t>проєкту</w:t>
      </w:r>
      <w:proofErr w:type="spellEnd"/>
      <w:r>
        <w:rPr>
          <w:rFonts w:eastAsia="Times New Roman"/>
          <w:sz w:val="22"/>
          <w:szCs w:val="22"/>
        </w:rPr>
        <w:t xml:space="preserve"> DEСIDE; тренер курсу «Психосоціальна підтримка для освітян»; медіатор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Бєляєва Карина Юріївна, викладач кафедри освітнього менеджменту та виховання (секція культури здоров’я, психологічної та інклюзивної освіти) КВНЗ «Харківська академія неперервної освіти», практичний психолог КЗ «</w:t>
      </w:r>
      <w:proofErr w:type="spellStart"/>
      <w:r>
        <w:rPr>
          <w:rFonts w:eastAsia="Times New Roman"/>
          <w:sz w:val="22"/>
          <w:szCs w:val="22"/>
        </w:rPr>
        <w:t>Безлюдівський</w:t>
      </w:r>
      <w:proofErr w:type="spellEnd"/>
      <w:r>
        <w:rPr>
          <w:rFonts w:eastAsia="Times New Roman"/>
          <w:sz w:val="22"/>
          <w:szCs w:val="22"/>
        </w:rPr>
        <w:t xml:space="preserve"> юридичний ліцей імені І.Я. </w:t>
      </w:r>
      <w:proofErr w:type="spellStart"/>
      <w:r>
        <w:rPr>
          <w:rFonts w:eastAsia="Times New Roman"/>
          <w:sz w:val="22"/>
          <w:szCs w:val="22"/>
        </w:rPr>
        <w:t>Підкопая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Безлюдівської</w:t>
      </w:r>
      <w:proofErr w:type="spellEnd"/>
      <w:r>
        <w:rPr>
          <w:rFonts w:eastAsia="Times New Roman"/>
          <w:sz w:val="22"/>
          <w:szCs w:val="22"/>
        </w:rPr>
        <w:t xml:space="preserve"> селищної ради», к. пед. н., тренер НУШ, тренер програми «Безпечний простір», афілійований тренер Олімпіади геніїв України, практичний психолог-методист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Герасіменко</w:t>
      </w:r>
      <w:proofErr w:type="spellEnd"/>
      <w:r>
        <w:rPr>
          <w:rFonts w:eastAsia="Times New Roman"/>
          <w:sz w:val="22"/>
          <w:szCs w:val="22"/>
        </w:rPr>
        <w:t xml:space="preserve"> Наталія Володимирівна,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та зарубіжної літератури комунального закладу «Дергачівський ліцей № 4 Дергачівської міської ради Харківської області, учитель вищої категорії, старший вчитель, тренер-педагог НУШ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Дегтярьова Галина Анатоліївна, завідувач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д. пед. н., </w:t>
      </w:r>
      <w:r>
        <w:rPr>
          <w:bCs/>
          <w:sz w:val="22"/>
          <w:szCs w:val="22"/>
        </w:rPr>
        <w:t xml:space="preserve">відмінник освіти, </w:t>
      </w:r>
      <w:r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 в Україні, тренер-експерт </w:t>
      </w:r>
      <w:bookmarkStart w:id="2" w:name="_Hlk187777754"/>
      <w:r>
        <w:rPr>
          <w:rFonts w:eastAsia="Times New Roman"/>
          <w:sz w:val="22"/>
          <w:szCs w:val="22"/>
        </w:rPr>
        <w:t xml:space="preserve">Державної служби якості освіти з оцінювання професійних </w:t>
      </w:r>
      <w:proofErr w:type="spellStart"/>
      <w:r>
        <w:rPr>
          <w:rFonts w:eastAsia="Times New Roman"/>
          <w:sz w:val="22"/>
          <w:szCs w:val="22"/>
        </w:rPr>
        <w:t>компетентностей</w:t>
      </w:r>
      <w:proofErr w:type="spellEnd"/>
      <w:r>
        <w:rPr>
          <w:rFonts w:eastAsia="Times New Roman"/>
          <w:sz w:val="22"/>
          <w:szCs w:val="22"/>
        </w:rPr>
        <w:t xml:space="preserve"> учителів української мови та літератури, які здійснюють реалізацію нового Державного стандарту, супервізор</w:t>
      </w:r>
      <w:bookmarkEnd w:id="2"/>
      <w:r>
        <w:rPr>
          <w:rFonts w:eastAsia="Times New Roman"/>
          <w:sz w:val="22"/>
          <w:szCs w:val="22"/>
        </w:rPr>
        <w:t>, тренер НУШ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Лузан</w:t>
      </w:r>
      <w:proofErr w:type="spellEnd"/>
      <w:r>
        <w:rPr>
          <w:rFonts w:eastAsia="Times New Roman"/>
          <w:sz w:val="22"/>
          <w:szCs w:val="22"/>
        </w:rPr>
        <w:t xml:space="preserve"> Людмила Олександрівна, професор кафедри 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освітнього менеджменту та виховання </w:t>
      </w:r>
      <w:r>
        <w:rPr>
          <w:rFonts w:eastAsia="Times New Roman"/>
          <w:sz w:val="22"/>
          <w:szCs w:val="22"/>
        </w:rPr>
        <w:t>КВНЗ «Харківська академія неперервної освіти», проректор з навчальної роботи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, </w:t>
      </w:r>
      <w:r>
        <w:rPr>
          <w:rFonts w:eastAsia="Times New Roman"/>
          <w:sz w:val="22"/>
          <w:szCs w:val="22"/>
        </w:rPr>
        <w:t>к. пед. н., член експертних комісії УЦОЯО, тренер НУШ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Мацкевич Валерія Віталіївна,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вищої кваліфікаційної категорії комунального закладу «Харківський університетський ліцей Харківської міської ради Харківської області» , учитель-методист, тренер-педагог НУШ</w:t>
      </w:r>
    </w:p>
    <w:p w:rsidR="001A622A" w:rsidRDefault="0007718A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Моліна</w:t>
      </w:r>
      <w:proofErr w:type="spellEnd"/>
      <w:r>
        <w:rPr>
          <w:rFonts w:eastAsia="Times New Roman"/>
          <w:sz w:val="22"/>
          <w:szCs w:val="22"/>
        </w:rPr>
        <w:t xml:space="preserve"> Ольга Олександрівна,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методист Центру методичної та аналітичної роботи, магістр з педагогіки вищої школи, тренер-</w:t>
      </w:r>
      <w:proofErr w:type="spellStart"/>
      <w:r>
        <w:rPr>
          <w:rFonts w:eastAsia="Times New Roman"/>
          <w:sz w:val="22"/>
          <w:szCs w:val="22"/>
        </w:rPr>
        <w:t>фасилітатор</w:t>
      </w:r>
      <w:proofErr w:type="spellEnd"/>
      <w:r>
        <w:rPr>
          <w:rFonts w:eastAsia="Times New Roman"/>
          <w:sz w:val="22"/>
          <w:szCs w:val="22"/>
        </w:rPr>
        <w:t xml:space="preserve"> програми Британської Ради в Україні та МОНУ «Ключові уміння 21-го століття», тренер-педагог НУШ</w:t>
      </w:r>
    </w:p>
    <w:p w:rsidR="001A622A" w:rsidRDefault="0007718A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Скрипка Катерина Сергіївна, старший викладач </w:t>
      </w:r>
      <w:proofErr w:type="spellStart"/>
      <w:r>
        <w:rPr>
          <w:sz w:val="22"/>
          <w:szCs w:val="22"/>
        </w:rPr>
        <w:t>катедри</w:t>
      </w:r>
      <w:proofErr w:type="spellEnd"/>
      <w:r>
        <w:rPr>
          <w:sz w:val="22"/>
          <w:szCs w:val="22"/>
        </w:rPr>
        <w:t xml:space="preserve"> освітнього менеджменту та виховання, доктор філософії, тренер з </w:t>
      </w:r>
      <w:proofErr w:type="spellStart"/>
      <w:r>
        <w:rPr>
          <w:sz w:val="22"/>
          <w:szCs w:val="22"/>
        </w:rPr>
        <w:t>проєктного</w:t>
      </w:r>
      <w:proofErr w:type="spellEnd"/>
      <w:r>
        <w:rPr>
          <w:sz w:val="22"/>
          <w:szCs w:val="22"/>
        </w:rPr>
        <w:t xml:space="preserve"> менеджменту, тренер НУШ, ментор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загальної середньої освіти</w:t>
      </w:r>
    </w:p>
    <w:p w:rsidR="001A622A" w:rsidRDefault="0007718A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Шеремет Вікторія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навчання, учитель англійської мови </w:t>
      </w:r>
      <w:proofErr w:type="spellStart"/>
      <w:r>
        <w:rPr>
          <w:sz w:val="22"/>
          <w:szCs w:val="22"/>
        </w:rPr>
        <w:t>Станичненського</w:t>
      </w:r>
      <w:proofErr w:type="spellEnd"/>
      <w:r>
        <w:rPr>
          <w:sz w:val="22"/>
          <w:szCs w:val="22"/>
        </w:rPr>
        <w:t xml:space="preserve"> ліцею </w:t>
      </w:r>
      <w:proofErr w:type="spellStart"/>
      <w:r>
        <w:rPr>
          <w:sz w:val="22"/>
          <w:szCs w:val="22"/>
        </w:rPr>
        <w:t>Старовірівської</w:t>
      </w:r>
      <w:proofErr w:type="spellEnd"/>
      <w:r>
        <w:rPr>
          <w:sz w:val="22"/>
          <w:szCs w:val="22"/>
        </w:rPr>
        <w:t xml:space="preserve"> сільської ради Берестинського району Харківської області, учитель вищої категорії, старший вчитель, супервізор, тренер-педагог НУШ</w:t>
      </w:r>
    </w:p>
    <w:p w:rsidR="001A622A" w:rsidRDefault="001A622A">
      <w:pPr>
        <w:spacing w:before="120" w:after="120"/>
        <w:jc w:val="left"/>
        <w:rPr>
          <w:sz w:val="22"/>
          <w:szCs w:val="22"/>
        </w:rPr>
      </w:pPr>
    </w:p>
    <w:sectPr w:rsidR="001A622A">
      <w:pgSz w:w="11906" w:h="16838"/>
      <w:pgMar w:top="540" w:right="424" w:bottom="568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2A"/>
    <w:rsid w:val="0007718A"/>
    <w:rsid w:val="001A622A"/>
    <w:rsid w:val="003B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6975"/>
  <w15:docId w15:val="{A3EBAD4D-90FF-4E53-9AD3-4D426408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Calibri"/>
      <w:sz w:val="28"/>
      <w:szCs w:val="28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/>
      <w:b/>
      <w:bCs/>
      <w:kern w:val="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Pr>
      <w:rFonts w:ascii="Segoe UI" w:eastAsia="Calibri" w:hAnsi="Segoe UI" w:cs="Segoe UI"/>
      <w:sz w:val="18"/>
      <w:szCs w:val="18"/>
      <w:lang w:val="uk-U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jc w:val="left"/>
    </w:pPr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898E6-A2CB-4D85-B213-C4730EF6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3379</Words>
  <Characters>1927</Characters>
  <Application>Microsoft Office Word</Application>
  <DocSecurity>0</DocSecurity>
  <Lines>16</Lines>
  <Paragraphs>10</Paragraphs>
  <ScaleCrop>false</ScaleCrop>
  <Company>SPecialiST RePack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dc:description/>
  <cp:lastModifiedBy>Тетяна Папернова</cp:lastModifiedBy>
  <cp:revision>11</cp:revision>
  <cp:lastPrinted>2026-10-13T11:35:00Z</cp:lastPrinted>
  <dcterms:created xsi:type="dcterms:W3CDTF">2026-09-08T11:09:00Z</dcterms:created>
  <dcterms:modified xsi:type="dcterms:W3CDTF">2026-11-02T07:38:00Z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C81AB0CFC54949A3AC8A5BFA34CC766B_12</vt:lpwstr>
  </property>
  <property fmtid="{D5CDD505-2E9C-101B-9397-08002B2CF9AE}" pid="3" name="KSOProductBuildVer">
    <vt:lpwstr>1049-12.2.0.22530</vt:lpwstr>
  </property>
</Properties>
</file>