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FC2E4D" w:rsidRPr="00BC16C0" w:rsidRDefault="00FC2E4D" w:rsidP="00FC2E4D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FC2E4D" w:rsidRPr="00BC16C0" w:rsidRDefault="00FC2E4D" w:rsidP="00FC2E4D">
      <w:pPr>
        <w:ind w:left="6372"/>
        <w:jc w:val="center"/>
        <w:rPr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FC2E4D" w:rsidRPr="00FC2E4D" w:rsidRDefault="00FC2E4D" w:rsidP="00FC2E4D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Pr="00BC16C0">
        <w:rPr>
          <w:b/>
          <w:bCs/>
          <w:sz w:val="24"/>
          <w:szCs w:val="24"/>
        </w:rPr>
        <w:t xml:space="preserve">для </w:t>
      </w:r>
      <w:r w:rsidRPr="00FC2E4D">
        <w:rPr>
          <w:b/>
          <w:bCs/>
          <w:sz w:val="24"/>
          <w:szCs w:val="24"/>
        </w:rPr>
        <w:t>керівників гуртків науково-технічного та дослідницько-експериментального напрямів</w:t>
      </w:r>
      <w:r>
        <w:rPr>
          <w:b/>
          <w:bCs/>
          <w:sz w:val="24"/>
          <w:szCs w:val="24"/>
        </w:rPr>
        <w:t xml:space="preserve"> </w:t>
      </w:r>
      <w:r w:rsidRPr="00FC2E4D">
        <w:rPr>
          <w:b/>
          <w:bCs/>
          <w:sz w:val="24"/>
          <w:szCs w:val="24"/>
        </w:rPr>
        <w:t>за освітньою програмою з теми</w:t>
      </w:r>
    </w:p>
    <w:p w:rsidR="00FC2E4D" w:rsidRDefault="00FC2E4D" w:rsidP="00FC2E4D">
      <w:pPr>
        <w:jc w:val="center"/>
        <w:rPr>
          <w:b/>
          <w:bCs/>
          <w:sz w:val="24"/>
          <w:szCs w:val="24"/>
        </w:rPr>
      </w:pPr>
      <w:r w:rsidRPr="00FC2E4D">
        <w:rPr>
          <w:b/>
          <w:bCs/>
          <w:sz w:val="24"/>
          <w:szCs w:val="24"/>
        </w:rPr>
        <w:t>«Нові професійні орієнтири в діяльності керівника гуртка»</w:t>
      </w:r>
    </w:p>
    <w:p w:rsidR="00FC2E4D" w:rsidRPr="00BC16C0" w:rsidRDefault="00FC2E4D" w:rsidP="00FC2E4D">
      <w:pPr>
        <w:jc w:val="center"/>
        <w:rPr>
          <w:b/>
          <w:sz w:val="26"/>
          <w:szCs w:val="26"/>
        </w:rPr>
      </w:pPr>
    </w:p>
    <w:p w:rsidR="00FC2E4D" w:rsidRPr="00BC16C0" w:rsidRDefault="00FC2E4D" w:rsidP="00FC2E4D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02.02.2026-25.02.2026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FC2E4D" w:rsidRPr="00BC16C0" w:rsidRDefault="00FC2E4D" w:rsidP="00FC2E4D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FC2E4D" w:rsidRPr="00BC16C0" w:rsidRDefault="00FC2E4D" w:rsidP="00FC2E4D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6"/>
        <w:gridCol w:w="797"/>
        <w:gridCol w:w="2444"/>
        <w:gridCol w:w="758"/>
        <w:gridCol w:w="1233"/>
        <w:gridCol w:w="1321"/>
        <w:gridCol w:w="1284"/>
        <w:gridCol w:w="1371"/>
      </w:tblGrid>
      <w:tr w:rsidR="00450937" w:rsidRPr="00BC16C0" w:rsidTr="00137885">
        <w:trPr>
          <w:trHeight w:val="769"/>
        </w:trPr>
        <w:tc>
          <w:tcPr>
            <w:tcW w:w="49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7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50937" w:rsidRPr="00BC16C0" w:rsidTr="00137885">
        <w:tc>
          <w:tcPr>
            <w:tcW w:w="496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FC2E4D" w:rsidRPr="00BC16C0" w:rsidRDefault="00FC2E4D" w:rsidP="007B505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233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371" w:type="dxa"/>
            <w:vMerge/>
            <w:shd w:val="clear" w:color="auto" w:fill="auto"/>
          </w:tcPr>
          <w:p w:rsidR="00FC2E4D" w:rsidRPr="00BC16C0" w:rsidRDefault="00FC2E4D" w:rsidP="007B5056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450937" w:rsidRPr="00BC16C0" w:rsidTr="00137885">
        <w:tc>
          <w:tcPr>
            <w:tcW w:w="496" w:type="dxa"/>
          </w:tcPr>
          <w:p w:rsidR="00FC2E4D" w:rsidRPr="00BC16C0" w:rsidRDefault="002B263A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FC2E4D" w:rsidRPr="00BC16C0" w:rsidRDefault="00FC2E4D" w:rsidP="00FC2E4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C2E4D">
              <w:rPr>
                <w:bCs/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797" w:type="dxa"/>
          </w:tcPr>
          <w:p w:rsidR="00FC2E4D" w:rsidRPr="00BC16C0" w:rsidRDefault="00FC2E4D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FC2E4D" w:rsidRPr="00B01444" w:rsidRDefault="00FC2E4D" w:rsidP="00FC2E4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Настановне заняття</w:t>
            </w: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902747">
              <w:t xml:space="preserve"> </w:t>
            </w: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Мотиваційний старт «Визначаємо траєкторію навчання»</w:t>
            </w:r>
          </w:p>
        </w:tc>
        <w:tc>
          <w:tcPr>
            <w:tcW w:w="758" w:type="dxa"/>
            <w:shd w:val="clear" w:color="auto" w:fill="auto"/>
          </w:tcPr>
          <w:p w:rsidR="00FC2E4D" w:rsidRPr="00E83CFD" w:rsidRDefault="00FC2E4D" w:rsidP="00FC2E4D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FC2E4D" w:rsidRPr="00E83CFD" w:rsidRDefault="00FC2E4D" w:rsidP="00FC2E4D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. 2</w:t>
            </w:r>
          </w:p>
        </w:tc>
        <w:tc>
          <w:tcPr>
            <w:tcW w:w="1321" w:type="dxa"/>
          </w:tcPr>
          <w:p w:rsidR="00FC2E4D" w:rsidRPr="00BC16C0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C2E4D" w:rsidRPr="00BC16C0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FC2E4D" w:rsidRPr="00BC16C0" w:rsidRDefault="00FC2E4D" w:rsidP="00FC2E4D">
            <w:pPr>
              <w:jc w:val="left"/>
              <w:rPr>
                <w:sz w:val="22"/>
                <w:szCs w:val="22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450937" w:rsidRPr="00BC16C0" w:rsidTr="00137885">
        <w:tc>
          <w:tcPr>
            <w:tcW w:w="496" w:type="dxa"/>
          </w:tcPr>
          <w:p w:rsidR="00FC2E4D" w:rsidRPr="00BC16C0" w:rsidRDefault="002B263A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FC2E4D" w:rsidRPr="00BC16C0" w:rsidRDefault="00FC2E4D" w:rsidP="00FC2E4D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C2E4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797" w:type="dxa"/>
          </w:tcPr>
          <w:p w:rsidR="00FC2E4D" w:rsidRPr="00BC16C0" w:rsidRDefault="00FC2E4D" w:rsidP="00FC2E4D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FC2E4D" w:rsidRPr="00BC16C0" w:rsidRDefault="00FC2E4D" w:rsidP="00FC2E4D">
            <w:pPr>
              <w:rPr>
                <w:sz w:val="22"/>
                <w:szCs w:val="22"/>
              </w:rPr>
            </w:pPr>
            <w:r w:rsidRPr="00FC2E4D">
              <w:rPr>
                <w:sz w:val="22"/>
                <w:szCs w:val="22"/>
              </w:rPr>
              <w:t>Тенденції розвитку позашкільної освіти в умовах реформування та воєнного стану</w:t>
            </w:r>
          </w:p>
        </w:tc>
        <w:tc>
          <w:tcPr>
            <w:tcW w:w="758" w:type="dxa"/>
            <w:shd w:val="clear" w:color="auto" w:fill="auto"/>
          </w:tcPr>
          <w:p w:rsidR="00FC2E4D" w:rsidRPr="00BC16C0" w:rsidRDefault="00FC2E4D" w:rsidP="00FC2E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FC2E4D" w:rsidRPr="00BC16C0" w:rsidRDefault="00FC2E4D" w:rsidP="00FC2E4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FC2E4D" w:rsidRPr="00BC16C0" w:rsidRDefault="00FC2E4D" w:rsidP="00FC2E4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FC2E4D" w:rsidRPr="00BC16C0" w:rsidRDefault="00FC2E4D" w:rsidP="00FC2E4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FC2E4D" w:rsidRPr="00BC16C0" w:rsidRDefault="00FC2E4D" w:rsidP="00FC2E4D">
            <w:pPr>
              <w:jc w:val="left"/>
              <w:rPr>
                <w:bCs/>
                <w:sz w:val="22"/>
                <w:szCs w:val="22"/>
              </w:rPr>
            </w:pPr>
            <w:r w:rsidRPr="00FC2E4D">
              <w:rPr>
                <w:bCs/>
                <w:sz w:val="22"/>
                <w:szCs w:val="22"/>
              </w:rPr>
              <w:t>Вороніна Г.Л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521B0A" w:rsidRPr="00BC16C0" w:rsidRDefault="00521B0A" w:rsidP="008075F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636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2636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8075F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444" w:type="dxa"/>
            <w:shd w:val="clear" w:color="auto" w:fill="auto"/>
          </w:tcPr>
          <w:p w:rsidR="00521B0A" w:rsidRPr="00BC16C0" w:rsidRDefault="00521B0A" w:rsidP="008075FB">
            <w:pPr>
              <w:rPr>
                <w:rFonts w:eastAsia="Times New Roman"/>
                <w:iCs/>
                <w:sz w:val="22"/>
                <w:szCs w:val="22"/>
              </w:rPr>
            </w:pPr>
            <w:r w:rsidRPr="002636A6">
              <w:rPr>
                <w:rFonts w:eastAsia="Times New Roman"/>
                <w:iCs/>
                <w:sz w:val="22"/>
                <w:szCs w:val="22"/>
              </w:rPr>
              <w:t xml:space="preserve">Дискусійний клуб: «Вектори здійснення </w:t>
            </w:r>
            <w:proofErr w:type="spellStart"/>
            <w:r w:rsidRPr="002636A6">
              <w:rPr>
                <w:rFonts w:eastAsia="Times New Roman"/>
                <w:iCs/>
                <w:sz w:val="22"/>
                <w:szCs w:val="22"/>
              </w:rPr>
              <w:t>допрофільної</w:t>
            </w:r>
            <w:proofErr w:type="spellEnd"/>
            <w:r w:rsidRPr="002636A6">
              <w:rPr>
                <w:rFonts w:eastAsia="Times New Roman"/>
                <w:iCs/>
                <w:sz w:val="22"/>
                <w:szCs w:val="22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758" w:type="dxa"/>
            <w:shd w:val="clear" w:color="auto" w:fill="auto"/>
          </w:tcPr>
          <w:p w:rsidR="00521B0A" w:rsidRPr="00BC16C0" w:rsidRDefault="00521B0A" w:rsidP="008075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Остапенко А.С.</w:t>
            </w:r>
          </w:p>
        </w:tc>
      </w:tr>
      <w:tr w:rsidR="00521B0A" w:rsidRPr="00BC16C0" w:rsidTr="000F31FE">
        <w:tc>
          <w:tcPr>
            <w:tcW w:w="496" w:type="dxa"/>
          </w:tcPr>
          <w:p w:rsidR="00521B0A" w:rsidRPr="00BC16C0" w:rsidRDefault="00521B0A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521B0A" w:rsidRPr="00BC16C0" w:rsidRDefault="00521B0A" w:rsidP="008075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636A6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2636A6">
              <w:rPr>
                <w:b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8075FB">
            <w:pPr>
              <w:rPr>
                <w:bCs/>
                <w:sz w:val="22"/>
                <w:szCs w:val="22"/>
              </w:rPr>
            </w:pPr>
            <w:r w:rsidRPr="002636A6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BC16C0" w:rsidRDefault="00521B0A" w:rsidP="008075FB">
            <w:pPr>
              <w:rPr>
                <w:sz w:val="22"/>
                <w:szCs w:val="22"/>
              </w:rPr>
            </w:pPr>
            <w:proofErr w:type="spellStart"/>
            <w:r w:rsidRPr="002636A6">
              <w:rPr>
                <w:sz w:val="22"/>
                <w:szCs w:val="22"/>
              </w:rPr>
              <w:t>Компетентнісний</w:t>
            </w:r>
            <w:proofErr w:type="spellEnd"/>
            <w:r w:rsidRPr="002636A6">
              <w:rPr>
                <w:sz w:val="22"/>
                <w:szCs w:val="22"/>
              </w:rPr>
              <w:t xml:space="preserve"> підхід в умовах сучасної позашкільної освіти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521B0A" w:rsidRPr="00EA70EB" w:rsidRDefault="00521B0A" w:rsidP="008075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21B0A" w:rsidRPr="002636A6" w:rsidRDefault="00521B0A" w:rsidP="008075FB">
            <w:pPr>
              <w:jc w:val="center"/>
              <w:rPr>
                <w:sz w:val="22"/>
                <w:szCs w:val="22"/>
              </w:rPr>
            </w:pPr>
            <w:r w:rsidRPr="002636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2636A6" w:rsidRDefault="00521B0A" w:rsidP="008075FB">
            <w:pPr>
              <w:jc w:val="center"/>
              <w:rPr>
                <w:sz w:val="22"/>
                <w:szCs w:val="22"/>
              </w:rPr>
            </w:pPr>
            <w:r w:rsidRPr="002636A6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  <w:r w:rsidRPr="00FC2E4D">
              <w:rPr>
                <w:bCs/>
                <w:sz w:val="22"/>
                <w:szCs w:val="22"/>
              </w:rPr>
              <w:t>Вороніна Г.Л</w:t>
            </w:r>
          </w:p>
        </w:tc>
      </w:tr>
      <w:tr w:rsidR="00521B0A" w:rsidRPr="00BC16C0" w:rsidTr="000F31FE">
        <w:tc>
          <w:tcPr>
            <w:tcW w:w="496" w:type="dxa"/>
          </w:tcPr>
          <w:p w:rsidR="00521B0A" w:rsidRPr="00BC16C0" w:rsidRDefault="00521B0A" w:rsidP="00FC2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521B0A" w:rsidRPr="002636A6" w:rsidRDefault="00521B0A" w:rsidP="008075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636A6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2636A6">
              <w:rPr>
                <w:b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8075FB">
            <w:pPr>
              <w:rPr>
                <w:bCs/>
                <w:sz w:val="22"/>
                <w:szCs w:val="22"/>
              </w:rPr>
            </w:pPr>
            <w:r w:rsidRPr="002636A6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8075FB">
            <w:pPr>
              <w:shd w:val="clear" w:color="auto" w:fill="FFFFFF"/>
              <w:spacing w:line="253" w:lineRule="atLeast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014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Психологічна компетентність педагога як провідна умова створення психологічного комфорту в гуртку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8075F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B01444" w:rsidRDefault="00521B0A" w:rsidP="008075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8075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8075FB">
            <w:pPr>
              <w:jc w:val="left"/>
              <w:rPr>
                <w:sz w:val="22"/>
                <w:szCs w:val="22"/>
              </w:rPr>
            </w:pPr>
            <w:proofErr w:type="spellStart"/>
            <w:r w:rsidRPr="00902747">
              <w:rPr>
                <w:color w:val="000000"/>
                <w:sz w:val="24"/>
                <w:szCs w:val="24"/>
              </w:rPr>
              <w:t>Замазій</w:t>
            </w:r>
            <w:proofErr w:type="spellEnd"/>
            <w:r w:rsidRPr="00902747">
              <w:rPr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521B0A" w:rsidRPr="00BC16C0" w:rsidTr="008D7E4C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521B0A" w:rsidRPr="00731347" w:rsidRDefault="00521B0A" w:rsidP="00087CD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087CD0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087CD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Педагогіка поколінь: інструменти та підходи для сучасного керівника гуртка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087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B01444" w:rsidRDefault="00521B0A" w:rsidP="00087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Бєляєва К.Ю.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521B0A" w:rsidRPr="00731347" w:rsidRDefault="00521B0A" w:rsidP="00087CD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</w:t>
            </w:r>
            <w:r w:rsidRPr="00521B0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087C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1B0A" w:rsidRPr="00902747" w:rsidRDefault="00521B0A" w:rsidP="00087CD0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521B0A" w:rsidRPr="00902747" w:rsidRDefault="00521B0A" w:rsidP="00087CD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2636A6" w:rsidRDefault="00521B0A" w:rsidP="00087CD0">
            <w:pPr>
              <w:jc w:val="center"/>
              <w:rPr>
                <w:sz w:val="22"/>
                <w:szCs w:val="22"/>
              </w:rPr>
            </w:pPr>
          </w:p>
          <w:p w:rsidR="00521B0A" w:rsidRPr="002636A6" w:rsidRDefault="00521B0A" w:rsidP="00087CD0">
            <w:pPr>
              <w:jc w:val="center"/>
              <w:rPr>
                <w:sz w:val="22"/>
                <w:szCs w:val="22"/>
              </w:rPr>
            </w:pPr>
            <w:r w:rsidRPr="002636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2636A6" w:rsidRDefault="00521B0A" w:rsidP="00087CD0">
            <w:pPr>
              <w:jc w:val="center"/>
              <w:rPr>
                <w:sz w:val="22"/>
                <w:szCs w:val="22"/>
              </w:rPr>
            </w:pPr>
            <w:r w:rsidRPr="002636A6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Жога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</w:tr>
      <w:tr w:rsidR="00521B0A" w:rsidRPr="00BC16C0" w:rsidTr="008D7E4C">
        <w:tc>
          <w:tcPr>
            <w:tcW w:w="496" w:type="dxa"/>
          </w:tcPr>
          <w:p w:rsidR="00521B0A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:rsidR="00521B0A" w:rsidRDefault="00521B0A" w:rsidP="00087CD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</w:t>
            </w:r>
            <w:r w:rsidRPr="00521B0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087CD0">
            <w:pPr>
              <w:rPr>
                <w:bCs/>
                <w:sz w:val="22"/>
                <w:szCs w:val="22"/>
              </w:rPr>
            </w:pPr>
            <w:r w:rsidRPr="008418F1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444" w:type="dxa"/>
            <w:shd w:val="clear" w:color="auto" w:fill="auto"/>
          </w:tcPr>
          <w:p w:rsidR="00521B0A" w:rsidRPr="00E83CFD" w:rsidRDefault="00521B0A" w:rsidP="00087CD0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Психолого-педагогічні аспекти науково-дослідницького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пошуку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087CD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087CD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087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087C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087CD0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9858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 w:rsidRPr="002636A6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Трансформація освітнього середовища в контексті соціально-</w:t>
            </w:r>
            <w:r>
              <w:rPr>
                <w:rFonts w:eastAsia="Times New Roman"/>
                <w:sz w:val="24"/>
                <w:szCs w:val="24"/>
              </w:rPr>
              <w:t>емоційного та етичного навчання</w:t>
            </w:r>
          </w:p>
        </w:tc>
        <w:tc>
          <w:tcPr>
            <w:tcW w:w="758" w:type="dxa"/>
            <w:shd w:val="clear" w:color="auto" w:fill="auto"/>
          </w:tcPr>
          <w:p w:rsidR="00521B0A" w:rsidRPr="00902747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9858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444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Травмочутлива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758" w:type="dxa"/>
            <w:shd w:val="clear" w:color="auto" w:fill="auto"/>
          </w:tcPr>
          <w:p w:rsidR="00521B0A" w:rsidRPr="00562F7C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2F7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3A1B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 w:rsidRPr="002636A6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1444">
              <w:rPr>
                <w:rFonts w:eastAsia="Times New Roman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B01444">
              <w:rPr>
                <w:rFonts w:eastAsia="Times New Roman"/>
                <w:sz w:val="24"/>
                <w:szCs w:val="24"/>
                <w:lang w:eastAsia="ru-RU"/>
              </w:rPr>
              <w:t xml:space="preserve"> сучасного заняття в гуртку 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Вороніна Г.Л.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3A1B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 w:rsidRPr="002636A6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 xml:space="preserve">Розвиток креативного мислення керівника гуртка </w:t>
            </w:r>
          </w:p>
        </w:tc>
        <w:tc>
          <w:tcPr>
            <w:tcW w:w="758" w:type="dxa"/>
            <w:shd w:val="clear" w:color="auto" w:fill="auto"/>
          </w:tcPr>
          <w:p w:rsidR="00521B0A" w:rsidRPr="00902747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Жога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3A1B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b/>
                <w:lang w:val="ru-RU"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Інклюзивна компетентність керівника гуртка: сучасний погляд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C815A7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Скрипка К.С.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 xml:space="preserve">Реалізація соціально-психічного компоненту підтримки в роботі керівника гуртка 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B01444" w:rsidRDefault="00521B0A" w:rsidP="00137885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Бєляєва К.Ю.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E83CFD">
              <w:rPr>
                <w:rFonts w:eastAsia="Times New Roman"/>
                <w:sz w:val="21"/>
                <w:szCs w:val="21"/>
                <w:lang w:eastAsia="uk-UA"/>
              </w:rPr>
              <w:t>Луніна В.Ю.</w:t>
            </w:r>
          </w:p>
        </w:tc>
      </w:tr>
      <w:tr w:rsidR="00C17553" w:rsidRPr="00BC16C0" w:rsidTr="00137885">
        <w:tc>
          <w:tcPr>
            <w:tcW w:w="496" w:type="dxa"/>
          </w:tcPr>
          <w:p w:rsidR="00C17553" w:rsidRPr="00BC16C0" w:rsidRDefault="00C17553" w:rsidP="00C175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:rsidR="00C17553" w:rsidRDefault="00C17553" w:rsidP="00C17553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C17553" w:rsidRPr="002636A6" w:rsidRDefault="00C17553" w:rsidP="00C175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C17553" w:rsidRPr="00902747" w:rsidRDefault="00C17553" w:rsidP="00C17553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 xml:space="preserve">Психологічні  та </w:t>
            </w: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світопоглядні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аспекти керування творчим колективом</w:t>
            </w:r>
          </w:p>
        </w:tc>
        <w:tc>
          <w:tcPr>
            <w:tcW w:w="758" w:type="dxa"/>
            <w:shd w:val="clear" w:color="auto" w:fill="auto"/>
          </w:tcPr>
          <w:p w:rsidR="00C17553" w:rsidRPr="00902747" w:rsidRDefault="00C17553" w:rsidP="00C175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C17553" w:rsidRPr="00902747" w:rsidRDefault="00C17553" w:rsidP="00C17553">
            <w:pPr>
              <w:rPr>
                <w:rFonts w:eastAsia="Times New Roman"/>
                <w:b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17553" w:rsidRPr="00EA70EB" w:rsidRDefault="00C17553" w:rsidP="00C175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C17553" w:rsidRPr="00BC16C0" w:rsidRDefault="00C17553" w:rsidP="00C175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C17553" w:rsidRPr="00902747" w:rsidRDefault="00C17553" w:rsidP="00C17553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 xml:space="preserve">Складові інформаційно-цифрової компетентності керівника гуртків 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C91A5F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1A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91A5F">
              <w:rPr>
                <w:rFonts w:eastAsia="Times New Roman"/>
                <w:sz w:val="24"/>
                <w:szCs w:val="24"/>
                <w:lang w:eastAsia="ru-RU"/>
              </w:rPr>
              <w:t>Папернова Т.В.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758" w:type="dxa"/>
            <w:shd w:val="clear" w:color="auto" w:fill="auto"/>
          </w:tcPr>
          <w:p w:rsidR="00521B0A" w:rsidRPr="00902747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</w:t>
            </w:r>
            <w:r w:rsidRPr="0073134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Пріоритетні напрями дослідницько-експериментальної діяльності в системі МАН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Луніна В.Ю.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:rsidR="00521B0A" w:rsidRDefault="00521B0A" w:rsidP="00137885"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8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F7C">
              <w:rPr>
                <w:rFonts w:eastAsia="Times New Roman"/>
                <w:sz w:val="24"/>
                <w:szCs w:val="24"/>
                <w:lang w:eastAsia="ru-RU"/>
              </w:rPr>
              <w:t xml:space="preserve">Підтримка та розвиток компетентності  соціального та </w:t>
            </w:r>
            <w:r w:rsidRPr="00562F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мережевого партнерства: соціально-мережева активність педагогів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C91A5F" w:rsidRDefault="003C62FF" w:rsidP="003C6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91A5F">
              <w:rPr>
                <w:rFonts w:eastAsia="Times New Roman"/>
                <w:sz w:val="24"/>
                <w:szCs w:val="24"/>
                <w:lang w:eastAsia="ru-RU"/>
              </w:rPr>
              <w:t>Астахова</w:t>
            </w:r>
            <w:proofErr w:type="spellEnd"/>
            <w:r w:rsidRPr="00C91A5F">
              <w:rPr>
                <w:rFonts w:eastAsia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:rsidR="00521B0A" w:rsidRDefault="00521B0A" w:rsidP="00137885"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8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Цифрові сервіси як засіб розвитку професійної компетентності керівника гуртка: освітні ресурси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C91A5F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91A5F">
              <w:rPr>
                <w:rFonts w:eastAsia="Times New Roman"/>
                <w:sz w:val="24"/>
                <w:szCs w:val="24"/>
                <w:lang w:eastAsia="ru-RU"/>
              </w:rPr>
              <w:t>Папернова Т.В.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:rsidR="00521B0A" w:rsidRDefault="00521B0A" w:rsidP="00137885"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F54">
              <w:rPr>
                <w:rFonts w:eastAsia="Times New Roman"/>
                <w:sz w:val="24"/>
                <w:szCs w:val="24"/>
                <w:lang w:eastAsia="ru-RU"/>
              </w:rPr>
              <w:t>Освіта для сталого розвитку: педагогічні стратегії та практики ХХІ столітт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Грінченко О.І.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:rsidR="00521B0A" w:rsidRDefault="00521B0A" w:rsidP="00137885"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F416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Особливості використання SMART-освіти та технології  BYOD на заняттях гуртків науково-технічного та дослідно-експериментального напрямів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shd w:val="clear" w:color="auto" w:fill="FFFFFF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E83CFD">
              <w:rPr>
                <w:rFonts w:eastAsia="Times New Roman"/>
                <w:sz w:val="24"/>
                <w:szCs w:val="24"/>
                <w:lang w:eastAsia="ru-RU"/>
              </w:rPr>
              <w:t>Саввіч</w:t>
            </w:r>
            <w:proofErr w:type="spellEnd"/>
            <w:r w:rsidRPr="00E83CFD">
              <w:rPr>
                <w:rFonts w:eastAsia="Times New Roman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F01AD8" w:rsidRDefault="00521B0A" w:rsidP="00137885">
            <w:pPr>
              <w:shd w:val="clear" w:color="auto" w:fill="FFFFFF"/>
              <w:rPr>
                <w:rFonts w:eastAsia="Times New Roman"/>
                <w:lang w:eastAsia="uk-UA"/>
              </w:rPr>
            </w:pPr>
            <w:proofErr w:type="spellStart"/>
            <w:r w:rsidRPr="00F01AD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F01AD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допомога в системі роботи педагога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521B0A" w:rsidRPr="00F01AD8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01AD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521B0A" w:rsidRPr="00F01AD8" w:rsidRDefault="00521B0A" w:rsidP="00137885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01AD8">
              <w:rPr>
                <w:rFonts w:eastAsia="Times New Roman"/>
                <w:sz w:val="24"/>
                <w:szCs w:val="24"/>
                <w:lang w:eastAsia="ru-RU"/>
              </w:rPr>
              <w:t>Волкова І.В.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F416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Національно-патріотичне виховання</w:t>
            </w:r>
          </w:p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як пріоритетний напрямок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виховного процесу в гуртку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Горбенко</w:t>
            </w:r>
            <w:proofErr w:type="spellEnd"/>
            <w:r w:rsidRPr="00E83CFD">
              <w:rPr>
                <w:rFonts w:eastAsia="Times New Roman"/>
                <w:sz w:val="24"/>
                <w:szCs w:val="24"/>
                <w:lang w:eastAsia="uk-UA"/>
              </w:rPr>
              <w:t xml:space="preserve"> Т.І.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2B263A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Лабораторія ідей: «Стратегії підтримки талантів та особистісного зростання в системі позашкільної освіти»</w:t>
            </w:r>
          </w:p>
        </w:tc>
        <w:tc>
          <w:tcPr>
            <w:tcW w:w="758" w:type="dxa"/>
            <w:shd w:val="clear" w:color="auto" w:fill="auto"/>
          </w:tcPr>
          <w:p w:rsidR="00521B0A" w:rsidRPr="00B01444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Бєляєва К.Ю.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</w:t>
            </w:r>
            <w:r w:rsidRPr="0092077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450937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758" w:type="dxa"/>
            <w:shd w:val="clear" w:color="auto" w:fill="auto"/>
          </w:tcPr>
          <w:p w:rsidR="00521B0A" w:rsidRPr="00902747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75422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A75422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</w:t>
            </w:r>
            <w:r w:rsidRPr="00072A1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F416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C24AF8">
              <w:rPr>
                <w:rFonts w:eastAsia="Times New Roman"/>
                <w:sz w:val="24"/>
                <w:szCs w:val="24"/>
                <w:lang w:eastAsia="uk-UA"/>
              </w:rPr>
              <w:t xml:space="preserve">Управління цифровою ідентичністю.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Кібергігієна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. Правила безпеки в</w:t>
            </w:r>
            <w:r w:rsidRPr="00C24AF8">
              <w:rPr>
                <w:rFonts w:eastAsia="Times New Roman"/>
                <w:sz w:val="24"/>
                <w:szCs w:val="24"/>
                <w:lang w:eastAsia="uk-UA"/>
              </w:rPr>
              <w:t xml:space="preserve"> цифровому просторі</w:t>
            </w:r>
            <w:r w:rsidRPr="00C24AF8">
              <w:rPr>
                <w:rFonts w:eastAsia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Павлова Л.В.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</w:t>
            </w:r>
            <w:r w:rsidRPr="00072A1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 w:rsidRPr="002B263A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521B0A" w:rsidRPr="00902747" w:rsidRDefault="00521B0A" w:rsidP="00137885">
            <w:pPr>
              <w:rPr>
                <w:rFonts w:eastAsia="Times New Roman"/>
                <w:sz w:val="24"/>
                <w:szCs w:val="24"/>
              </w:rPr>
            </w:pPr>
            <w:r w:rsidRPr="002B263A">
              <w:rPr>
                <w:rFonts w:eastAsia="Times New Roman"/>
                <w:sz w:val="24"/>
                <w:szCs w:val="24"/>
              </w:rPr>
              <w:t xml:space="preserve">STEM-вирій: «Інтегруємо STEM у діяльність  гуртків науково-технічного </w:t>
            </w:r>
            <w:r w:rsidRPr="002B263A">
              <w:rPr>
                <w:rFonts w:eastAsia="Times New Roman"/>
                <w:sz w:val="24"/>
                <w:szCs w:val="24"/>
              </w:rPr>
              <w:lastRenderedPageBreak/>
              <w:t>та дослідницько-експериментального»</w:t>
            </w:r>
          </w:p>
        </w:tc>
        <w:tc>
          <w:tcPr>
            <w:tcW w:w="758" w:type="dxa"/>
            <w:shd w:val="clear" w:color="auto" w:fill="auto"/>
          </w:tcPr>
          <w:p w:rsidR="00521B0A" w:rsidRPr="00902747" w:rsidRDefault="00521B0A" w:rsidP="001378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902747" w:rsidRDefault="00521B0A" w:rsidP="0013788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2B263A" w:rsidRDefault="00521B0A" w:rsidP="00137885">
            <w:pPr>
              <w:jc w:val="center"/>
              <w:rPr>
                <w:sz w:val="22"/>
                <w:szCs w:val="22"/>
              </w:rPr>
            </w:pPr>
            <w:r w:rsidRPr="002B263A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521B0A" w:rsidRPr="00BC16C0" w:rsidTr="00137885">
        <w:tc>
          <w:tcPr>
            <w:tcW w:w="496" w:type="dxa"/>
          </w:tcPr>
          <w:p w:rsidR="00521B0A" w:rsidRPr="00BC16C0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:rsidR="00521B0A" w:rsidRDefault="00521B0A" w:rsidP="00137885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</w:t>
            </w:r>
            <w:r w:rsidRPr="00072A1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.02.2026</w:t>
            </w:r>
          </w:p>
        </w:tc>
        <w:tc>
          <w:tcPr>
            <w:tcW w:w="797" w:type="dxa"/>
          </w:tcPr>
          <w:p w:rsidR="00521B0A" w:rsidRPr="002636A6" w:rsidRDefault="00521B0A" w:rsidP="001378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521B0A" w:rsidRPr="00B01444" w:rsidRDefault="00521B0A" w:rsidP="001378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Рефлексивна сесія «Мої професійні відкриття: що допомож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  мені стати кращим фахівцем»</w:t>
            </w:r>
          </w:p>
        </w:tc>
        <w:tc>
          <w:tcPr>
            <w:tcW w:w="758" w:type="dxa"/>
            <w:shd w:val="clear" w:color="auto" w:fill="auto"/>
          </w:tcPr>
          <w:p w:rsidR="00521B0A" w:rsidRPr="00E83CFD" w:rsidRDefault="00521B0A" w:rsidP="0013788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521B0A" w:rsidRPr="00E83CFD" w:rsidRDefault="00521B0A" w:rsidP="0013788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521B0A" w:rsidRPr="00902747" w:rsidRDefault="00521B0A" w:rsidP="0013788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E83CFD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521B0A" w:rsidRPr="00BC16C0" w:rsidTr="00137885">
        <w:tc>
          <w:tcPr>
            <w:tcW w:w="4943" w:type="dxa"/>
            <w:gridSpan w:val="4"/>
            <w:vAlign w:val="center"/>
          </w:tcPr>
          <w:p w:rsidR="00521B0A" w:rsidRPr="00BC16C0" w:rsidRDefault="00521B0A" w:rsidP="001378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58" w:type="dxa"/>
            <w:vAlign w:val="center"/>
          </w:tcPr>
          <w:p w:rsidR="00521B0A" w:rsidRPr="00BC16C0" w:rsidRDefault="00521B0A" w:rsidP="00137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21B0A" w:rsidRPr="00BC16C0" w:rsidRDefault="00521B0A" w:rsidP="00137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521B0A" w:rsidRPr="00BC16C0" w:rsidRDefault="00521B0A" w:rsidP="00137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</w:tr>
      <w:tr w:rsidR="00521B0A" w:rsidRPr="00BC16C0" w:rsidTr="00137885">
        <w:tc>
          <w:tcPr>
            <w:tcW w:w="4943" w:type="dxa"/>
            <w:gridSpan w:val="4"/>
            <w:vAlign w:val="center"/>
          </w:tcPr>
          <w:p w:rsidR="00521B0A" w:rsidRDefault="00521B0A" w:rsidP="001378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58" w:type="dxa"/>
            <w:vAlign w:val="center"/>
          </w:tcPr>
          <w:p w:rsidR="00521B0A" w:rsidRPr="002B263A" w:rsidRDefault="00521B0A" w:rsidP="00137885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33" w:type="dxa"/>
            <w:vAlign w:val="center"/>
          </w:tcPr>
          <w:p w:rsidR="00521B0A" w:rsidRPr="002B263A" w:rsidRDefault="00521B0A" w:rsidP="00137885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321" w:type="dxa"/>
            <w:vAlign w:val="center"/>
          </w:tcPr>
          <w:p w:rsidR="00521B0A" w:rsidRPr="000C0630" w:rsidRDefault="00521B0A" w:rsidP="0013788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521B0A" w:rsidRPr="00EA70EB" w:rsidRDefault="00521B0A" w:rsidP="001378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</w:tr>
      <w:tr w:rsidR="00521B0A" w:rsidRPr="00BC16C0" w:rsidTr="00137885">
        <w:tc>
          <w:tcPr>
            <w:tcW w:w="4943" w:type="dxa"/>
            <w:gridSpan w:val="4"/>
            <w:vAlign w:val="center"/>
          </w:tcPr>
          <w:p w:rsidR="00521B0A" w:rsidRDefault="00521B0A" w:rsidP="001378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96" w:type="dxa"/>
            <w:gridSpan w:val="4"/>
            <w:vAlign w:val="center"/>
          </w:tcPr>
          <w:p w:rsidR="00521B0A" w:rsidRPr="000C0630" w:rsidRDefault="00521B0A" w:rsidP="0013788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371" w:type="dxa"/>
            <w:shd w:val="clear" w:color="auto" w:fill="auto"/>
          </w:tcPr>
          <w:p w:rsidR="00521B0A" w:rsidRPr="00BC16C0" w:rsidRDefault="00521B0A" w:rsidP="00137885">
            <w:pPr>
              <w:jc w:val="left"/>
              <w:rPr>
                <w:sz w:val="22"/>
                <w:szCs w:val="22"/>
              </w:rPr>
            </w:pPr>
          </w:p>
        </w:tc>
      </w:tr>
    </w:tbl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</w:p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FC2E4D" w:rsidRPr="00BC16C0" w:rsidRDefault="00FC2E4D" w:rsidP="00FC2E4D">
      <w:pPr>
        <w:ind w:firstLine="1843"/>
        <w:rPr>
          <w:sz w:val="22"/>
          <w:szCs w:val="22"/>
        </w:rPr>
      </w:pPr>
      <w:bookmarkStart w:id="1" w:name="_GoBack"/>
      <w:bookmarkEnd w:id="1"/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DECIDE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Бєляєва Карина Юріївна, викладач секції культури здоров’я, психологічної та інклюзивної освіти , кандидат педагогічних наук, практичний психолог КЗ "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Безлюдівський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юридичний ліцей імені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І.Я.Підкопая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7021CE">
        <w:rPr>
          <w:rFonts w:eastAsia="Times New Roman"/>
          <w:color w:val="000000"/>
          <w:lang w:eastAsia="uk-UA"/>
        </w:rPr>
        <w:t> </w:t>
      </w: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Волкова Ірина Василівна, старший викладач секції культури здоров’я, психологічної та інклюзивної освіти,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7021CE">
        <w:rPr>
          <w:rFonts w:eastAsia="Times New Roman"/>
          <w:color w:val="000000"/>
          <w:lang w:eastAsia="uk-UA"/>
        </w:rPr>
        <w:t xml:space="preserve">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інфомедійної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«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Ukrain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is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capital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of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great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people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>”, супервізор в сфері загальної середньої освіти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член Спілки театральних діячів України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Горбенко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Тетяна Іванівна, викладач кафедри освітнього менеджменту та виховання, завідувач центру громадянського виховання, майстер-тренер Швейцарсько-українського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DECIDE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FC2E4D" w:rsidRDefault="007021CE" w:rsidP="002603BA">
      <w:pPr>
        <w:spacing w:before="120" w:after="120"/>
        <w:ind w:left="426"/>
        <w:jc w:val="left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7021CE">
        <w:rPr>
          <w:rFonts w:asciiTheme="minorHAnsi" w:eastAsiaTheme="minorHAnsi" w:hAnsiTheme="minorHAnsi" w:cstheme="minorBidi"/>
          <w:color w:val="000000"/>
          <w:sz w:val="22"/>
          <w:szCs w:val="22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sz w:val="22"/>
          <w:szCs w:val="22"/>
          <w:lang w:eastAsia="uk-UA"/>
        </w:rPr>
        <w:t>Жога</w:t>
      </w:r>
      <w:proofErr w:type="spellEnd"/>
      <w:r w:rsidRPr="007021CE">
        <w:rPr>
          <w:rFonts w:eastAsia="Times New Roman"/>
          <w:sz w:val="22"/>
          <w:szCs w:val="22"/>
          <w:lang w:eastAsia="uk-UA"/>
        </w:rPr>
        <w:t xml:space="preserve"> Алла Вікторівна, викладач кафедри освітнього менеджменту та виховання, заступник директора КЗ «Центр дитячої та юнацької творчості №3 Харківської міської ради», магістр управління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Замазій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</w:t>
      </w:r>
      <w:r w:rsidR="002603BA">
        <w:rPr>
          <w:rFonts w:eastAsia="Times New Roman"/>
          <w:sz w:val="24"/>
          <w:szCs w:val="24"/>
          <w:lang w:eastAsia="uk-UA"/>
        </w:rPr>
        <w:t>ц</w:t>
      </w:r>
      <w:r w:rsidRPr="007021CE">
        <w:rPr>
          <w:rFonts w:eastAsia="Times New Roman"/>
          <w:sz w:val="24"/>
          <w:szCs w:val="24"/>
          <w:lang w:eastAsia="uk-UA"/>
        </w:rPr>
        <w:t xml:space="preserve">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DESIDE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Луніна Вікторія Юріївна, доцент секції культури здоров’я, психологічної та інклюзивної освіти,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sz w:val="24"/>
          <w:szCs w:val="24"/>
          <w:lang w:eastAsia="uk-UA"/>
        </w:rPr>
        <w:t xml:space="preserve">Остапенко Алла Сергіївна, професор кафедри методики дошкільної та початкової освіти; проректор з науково-методичної роботи, кандидат педагогічних наук, тренер НУШ, регіональний тренер Всеукраїнського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 , тренер НУШ</w:t>
      </w:r>
    </w:p>
    <w:p w:rsidR="002603BA" w:rsidRDefault="002603BA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2603BA" w:rsidRPr="002603BA" w:rsidRDefault="002603BA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2603BA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кафедри кафедра методики дошкільної та початкової освіти (секція НУШ), завідувач навчальним відділом, магістр, тренер НУШ</w:t>
      </w:r>
    </w:p>
    <w:p w:rsidR="002603BA" w:rsidRPr="002603BA" w:rsidRDefault="002603BA" w:rsidP="002603BA">
      <w:pPr>
        <w:ind w:left="426"/>
        <w:jc w:val="left"/>
        <w:rPr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jc w:val="left"/>
        <w:rPr>
          <w:sz w:val="24"/>
          <w:szCs w:val="24"/>
          <w:lang w:eastAsia="uk-UA"/>
        </w:rPr>
      </w:pPr>
      <w:proofErr w:type="spellStart"/>
      <w:r w:rsidRPr="007021CE">
        <w:rPr>
          <w:sz w:val="24"/>
          <w:szCs w:val="24"/>
          <w:lang w:eastAsia="uk-UA"/>
        </w:rPr>
        <w:t>Саввіч</w:t>
      </w:r>
      <w:proofErr w:type="spellEnd"/>
      <w:r w:rsidRPr="007021CE">
        <w:rPr>
          <w:sz w:val="24"/>
          <w:szCs w:val="24"/>
          <w:lang w:eastAsia="uk-UA"/>
        </w:rPr>
        <w:t xml:space="preserve"> Олександр Миколайович, викладач</w:t>
      </w:r>
      <w:r w:rsidRPr="007021C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021CE">
        <w:rPr>
          <w:sz w:val="24"/>
          <w:szCs w:val="24"/>
          <w:lang w:eastAsia="uk-UA"/>
        </w:rPr>
        <w:t>кафедри сучасних методик навчання (секція природничо-математичних дисциплін), магістр з охорони довкілля, тренер НУШ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7021CE" w:rsidRPr="007021CE" w:rsidRDefault="007021CE" w:rsidP="007021CE">
      <w:pPr>
        <w:rPr>
          <w:rFonts w:eastAsia="Times New Roman"/>
          <w:sz w:val="24"/>
          <w:szCs w:val="24"/>
          <w:lang w:eastAsia="uk-UA"/>
        </w:rPr>
      </w:pPr>
    </w:p>
    <w:p w:rsidR="00843260" w:rsidRDefault="00843260"/>
    <w:sectPr w:rsidR="0084326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D"/>
    <w:rsid w:val="00137885"/>
    <w:rsid w:val="002603BA"/>
    <w:rsid w:val="002636A6"/>
    <w:rsid w:val="002B263A"/>
    <w:rsid w:val="002B6BE3"/>
    <w:rsid w:val="003C62FF"/>
    <w:rsid w:val="00450937"/>
    <w:rsid w:val="00521B0A"/>
    <w:rsid w:val="007021CE"/>
    <w:rsid w:val="008418F1"/>
    <w:rsid w:val="00843260"/>
    <w:rsid w:val="009E36BC"/>
    <w:rsid w:val="00AD481F"/>
    <w:rsid w:val="00C17553"/>
    <w:rsid w:val="00D363AD"/>
    <w:rsid w:val="00F416D5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9B4B-B60B-4CF9-8AC4-CB2B665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5085</Words>
  <Characters>2899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13</cp:revision>
  <dcterms:created xsi:type="dcterms:W3CDTF">2026-01-28T16:14:00Z</dcterms:created>
  <dcterms:modified xsi:type="dcterms:W3CDTF">2026-01-30T13:24:00Z</dcterms:modified>
</cp:coreProperties>
</file>