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BAB" w:rsidRPr="00014C3E" w:rsidRDefault="00591786" w:rsidP="00B94C13">
      <w:pPr>
        <w:ind w:left="4956" w:firstLine="707"/>
        <w:jc w:val="right"/>
        <w:rPr>
          <w:b/>
          <w:sz w:val="24"/>
          <w:szCs w:val="24"/>
        </w:rPr>
      </w:pPr>
      <w:r w:rsidRPr="00014C3E">
        <w:rPr>
          <w:b/>
          <w:sz w:val="24"/>
          <w:szCs w:val="24"/>
        </w:rPr>
        <w:t>ЗАТВЕРДЖУЮ</w:t>
      </w:r>
    </w:p>
    <w:p w:rsidR="00613BAB" w:rsidRPr="00014C3E" w:rsidRDefault="00591786" w:rsidP="00B94C13">
      <w:pPr>
        <w:ind w:left="4956" w:firstLine="707"/>
        <w:jc w:val="right"/>
        <w:rPr>
          <w:b/>
          <w:sz w:val="24"/>
          <w:szCs w:val="24"/>
        </w:rPr>
      </w:pPr>
      <w:r w:rsidRPr="00014C3E">
        <w:rPr>
          <w:b/>
          <w:sz w:val="24"/>
          <w:szCs w:val="24"/>
        </w:rPr>
        <w:t>Проректор з навчальної роботи</w:t>
      </w:r>
    </w:p>
    <w:p w:rsidR="00613BAB" w:rsidRPr="00014C3E" w:rsidRDefault="00591786" w:rsidP="00B94C13">
      <w:pPr>
        <w:ind w:left="6372"/>
        <w:jc w:val="right"/>
        <w:rPr>
          <w:b/>
          <w:sz w:val="24"/>
          <w:szCs w:val="24"/>
        </w:rPr>
      </w:pPr>
      <w:r w:rsidRPr="00014C3E">
        <w:rPr>
          <w:b/>
          <w:sz w:val="24"/>
          <w:szCs w:val="24"/>
        </w:rPr>
        <w:t xml:space="preserve">   Людмила ЛУЗАН</w:t>
      </w:r>
    </w:p>
    <w:p w:rsidR="00613BAB" w:rsidRPr="00014C3E" w:rsidRDefault="00613BAB" w:rsidP="00B94C13">
      <w:pPr>
        <w:ind w:left="6372"/>
        <w:jc w:val="center"/>
        <w:rPr>
          <w:sz w:val="24"/>
          <w:szCs w:val="24"/>
        </w:rPr>
      </w:pPr>
    </w:p>
    <w:p w:rsidR="00613BAB" w:rsidRPr="00014C3E" w:rsidRDefault="00613BAB" w:rsidP="00B94C13">
      <w:pPr>
        <w:ind w:left="6372"/>
        <w:jc w:val="center"/>
        <w:rPr>
          <w:sz w:val="24"/>
          <w:szCs w:val="24"/>
        </w:rPr>
      </w:pPr>
    </w:p>
    <w:p w:rsidR="00613BAB" w:rsidRPr="00014C3E" w:rsidRDefault="00613BAB" w:rsidP="00B94C13">
      <w:pPr>
        <w:jc w:val="center"/>
        <w:rPr>
          <w:b/>
          <w:sz w:val="24"/>
          <w:szCs w:val="24"/>
        </w:rPr>
      </w:pPr>
    </w:p>
    <w:p w:rsidR="00613BAB" w:rsidRPr="00014C3E" w:rsidRDefault="00591786" w:rsidP="00B94C13">
      <w:pPr>
        <w:jc w:val="center"/>
        <w:rPr>
          <w:b/>
          <w:sz w:val="24"/>
          <w:szCs w:val="24"/>
        </w:rPr>
      </w:pPr>
      <w:r w:rsidRPr="00014C3E">
        <w:rPr>
          <w:b/>
          <w:sz w:val="24"/>
          <w:szCs w:val="24"/>
        </w:rPr>
        <w:t>РОЗКЛАД НАВЧАЛЬНИХ ЗАНЯТЬ</w:t>
      </w:r>
    </w:p>
    <w:p w:rsidR="00613BAB" w:rsidRPr="00014C3E" w:rsidRDefault="00591786" w:rsidP="00B94C13">
      <w:pPr>
        <w:jc w:val="center"/>
        <w:rPr>
          <w:b/>
          <w:sz w:val="24"/>
          <w:szCs w:val="24"/>
        </w:rPr>
      </w:pPr>
      <w:r w:rsidRPr="00014C3E">
        <w:rPr>
          <w:b/>
          <w:sz w:val="24"/>
          <w:szCs w:val="24"/>
        </w:rPr>
        <w:t xml:space="preserve">курсів підвищення кваліфікації для педагогів організаторів за освітньою програмою з теми </w:t>
      </w:r>
    </w:p>
    <w:p w:rsidR="00613BAB" w:rsidRPr="00014C3E" w:rsidRDefault="00591786" w:rsidP="00B94C13">
      <w:pPr>
        <w:pBdr>
          <w:top w:val="nil"/>
          <w:left w:val="nil"/>
          <w:bottom w:val="nil"/>
          <w:right w:val="nil"/>
          <w:between w:val="nil"/>
        </w:pBdr>
        <w:jc w:val="center"/>
        <w:rPr>
          <w:b/>
          <w:i/>
          <w:sz w:val="24"/>
          <w:szCs w:val="24"/>
        </w:rPr>
      </w:pPr>
      <w:r w:rsidRPr="00014C3E">
        <w:rPr>
          <w:b/>
          <w:i/>
        </w:rPr>
        <w:t>«Школа партнерства: роль педагога організатора</w:t>
      </w:r>
      <w:r w:rsidRPr="00014C3E">
        <w:rPr>
          <w:b/>
          <w:i/>
          <w:sz w:val="22"/>
          <w:szCs w:val="22"/>
        </w:rPr>
        <w:t xml:space="preserve">  </w:t>
      </w:r>
      <w:r w:rsidRPr="00014C3E">
        <w:rPr>
          <w:b/>
          <w:i/>
        </w:rPr>
        <w:t>у зміцненні взаємодії»</w:t>
      </w:r>
    </w:p>
    <w:p w:rsidR="00613BAB" w:rsidRPr="00014C3E" w:rsidRDefault="00613BAB" w:rsidP="00B94C13">
      <w:pPr>
        <w:jc w:val="center"/>
        <w:rPr>
          <w:b/>
          <w:sz w:val="26"/>
          <w:szCs w:val="26"/>
        </w:rPr>
      </w:pPr>
    </w:p>
    <w:p w:rsidR="00613BAB" w:rsidRPr="00014C3E" w:rsidRDefault="00591786" w:rsidP="00B94C13">
      <w:pPr>
        <w:rPr>
          <w:sz w:val="24"/>
          <w:szCs w:val="24"/>
        </w:rPr>
      </w:pPr>
      <w:r w:rsidRPr="00014C3E">
        <w:rPr>
          <w:b/>
          <w:sz w:val="24"/>
          <w:szCs w:val="24"/>
        </w:rPr>
        <w:t>Термін навчання:</w:t>
      </w:r>
      <w:r w:rsidRPr="00014C3E">
        <w:t xml:space="preserve"> </w:t>
      </w:r>
      <w:r w:rsidR="00DF3B66">
        <w:rPr>
          <w:sz w:val="24"/>
          <w:szCs w:val="24"/>
        </w:rPr>
        <w:t>04.11 – 28.11</w:t>
      </w:r>
      <w:r w:rsidRPr="00014C3E">
        <w:rPr>
          <w:sz w:val="24"/>
          <w:szCs w:val="24"/>
        </w:rPr>
        <w:t>.2025</w:t>
      </w:r>
      <w:r w:rsidRPr="00014C3E">
        <w:rPr>
          <w:sz w:val="24"/>
          <w:szCs w:val="24"/>
        </w:rPr>
        <w:tab/>
      </w:r>
      <w:r w:rsidRPr="00014C3E">
        <w:rPr>
          <w:sz w:val="24"/>
          <w:szCs w:val="24"/>
        </w:rPr>
        <w:tab/>
      </w:r>
    </w:p>
    <w:p w:rsidR="00FA19DE" w:rsidRDefault="00591786" w:rsidP="00B94C13">
      <w:pPr>
        <w:rPr>
          <w:b/>
          <w:sz w:val="24"/>
          <w:szCs w:val="24"/>
        </w:rPr>
      </w:pPr>
      <w:r w:rsidRPr="00014C3E">
        <w:rPr>
          <w:b/>
          <w:sz w:val="24"/>
          <w:szCs w:val="24"/>
        </w:rPr>
        <w:t>Дистанційна форма навчання</w:t>
      </w:r>
    </w:p>
    <w:p w:rsidR="009536BA" w:rsidRPr="00014C3E" w:rsidRDefault="009536BA" w:rsidP="00B94C13">
      <w:pPr>
        <w:rPr>
          <w:b/>
          <w:sz w:val="24"/>
          <w:szCs w:val="24"/>
        </w:rPr>
      </w:pPr>
    </w:p>
    <w:tbl>
      <w:tblPr>
        <w:tblStyle w:val="ac"/>
        <w:tblpPr w:leftFromText="180" w:rightFromText="180" w:vertAnchor="text" w:tblpY="208"/>
        <w:tblW w:w="111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230"/>
        <w:gridCol w:w="1471"/>
        <w:gridCol w:w="4812"/>
        <w:gridCol w:w="851"/>
        <w:gridCol w:w="2133"/>
      </w:tblGrid>
      <w:tr w:rsidR="00B94C13" w:rsidRPr="00014C3E" w:rsidTr="00591786">
        <w:trPr>
          <w:trHeight w:val="769"/>
        </w:trPr>
        <w:tc>
          <w:tcPr>
            <w:tcW w:w="675" w:type="dxa"/>
            <w:vAlign w:val="center"/>
          </w:tcPr>
          <w:p w:rsidR="00613BAB" w:rsidRPr="00014C3E" w:rsidRDefault="00591786" w:rsidP="00B94C13">
            <w:pPr>
              <w:jc w:val="center"/>
              <w:rPr>
                <w:b/>
                <w:sz w:val="22"/>
                <w:szCs w:val="22"/>
              </w:rPr>
            </w:pPr>
            <w:r w:rsidRPr="00014C3E">
              <w:rPr>
                <w:b/>
                <w:sz w:val="22"/>
                <w:szCs w:val="22"/>
              </w:rPr>
              <w:t>№ з/п</w:t>
            </w:r>
          </w:p>
        </w:tc>
        <w:tc>
          <w:tcPr>
            <w:tcW w:w="1230" w:type="dxa"/>
            <w:vAlign w:val="center"/>
          </w:tcPr>
          <w:p w:rsidR="00613BAB" w:rsidRPr="00014C3E" w:rsidRDefault="00591786" w:rsidP="00B94C13">
            <w:pPr>
              <w:ind w:left="-108"/>
              <w:jc w:val="center"/>
              <w:rPr>
                <w:b/>
                <w:sz w:val="22"/>
                <w:szCs w:val="22"/>
              </w:rPr>
            </w:pPr>
            <w:r w:rsidRPr="00014C3E">
              <w:rPr>
                <w:b/>
                <w:sz w:val="22"/>
                <w:szCs w:val="22"/>
              </w:rPr>
              <w:t>Дата</w:t>
            </w:r>
          </w:p>
        </w:tc>
        <w:tc>
          <w:tcPr>
            <w:tcW w:w="1471" w:type="dxa"/>
            <w:vAlign w:val="center"/>
          </w:tcPr>
          <w:p w:rsidR="00613BAB" w:rsidRPr="00014C3E" w:rsidRDefault="00591786" w:rsidP="00B94C13">
            <w:pPr>
              <w:jc w:val="center"/>
              <w:rPr>
                <w:b/>
                <w:sz w:val="22"/>
                <w:szCs w:val="22"/>
              </w:rPr>
            </w:pPr>
            <w:r w:rsidRPr="00014C3E">
              <w:rPr>
                <w:b/>
                <w:sz w:val="22"/>
                <w:szCs w:val="22"/>
              </w:rPr>
              <w:t>Час</w:t>
            </w:r>
          </w:p>
        </w:tc>
        <w:tc>
          <w:tcPr>
            <w:tcW w:w="4812" w:type="dxa"/>
            <w:shd w:val="clear" w:color="auto" w:fill="auto"/>
            <w:vAlign w:val="center"/>
          </w:tcPr>
          <w:p w:rsidR="00613BAB" w:rsidRPr="00014C3E" w:rsidRDefault="00591786" w:rsidP="00B94C13">
            <w:pPr>
              <w:jc w:val="center"/>
              <w:rPr>
                <w:b/>
                <w:sz w:val="22"/>
                <w:szCs w:val="22"/>
              </w:rPr>
            </w:pPr>
            <w:r w:rsidRPr="00014C3E">
              <w:rPr>
                <w:b/>
                <w:sz w:val="22"/>
                <w:szCs w:val="22"/>
              </w:rPr>
              <w:t>Зміст</w:t>
            </w:r>
          </w:p>
        </w:tc>
        <w:tc>
          <w:tcPr>
            <w:tcW w:w="851" w:type="dxa"/>
            <w:shd w:val="clear" w:color="auto" w:fill="auto"/>
            <w:vAlign w:val="center"/>
          </w:tcPr>
          <w:p w:rsidR="00613BAB" w:rsidRPr="00014C3E" w:rsidRDefault="00591786" w:rsidP="00B94C13">
            <w:pPr>
              <w:jc w:val="center"/>
              <w:rPr>
                <w:b/>
                <w:sz w:val="22"/>
                <w:szCs w:val="22"/>
              </w:rPr>
            </w:pPr>
            <w:r w:rsidRPr="00014C3E">
              <w:rPr>
                <w:b/>
                <w:sz w:val="22"/>
                <w:szCs w:val="22"/>
              </w:rPr>
              <w:t>К-сть годин</w:t>
            </w:r>
          </w:p>
        </w:tc>
        <w:tc>
          <w:tcPr>
            <w:tcW w:w="2133" w:type="dxa"/>
            <w:shd w:val="clear" w:color="auto" w:fill="auto"/>
            <w:vAlign w:val="center"/>
          </w:tcPr>
          <w:p w:rsidR="00613BAB" w:rsidRPr="00014C3E" w:rsidRDefault="00591786" w:rsidP="00B94C13">
            <w:pPr>
              <w:jc w:val="center"/>
              <w:rPr>
                <w:b/>
                <w:sz w:val="22"/>
                <w:szCs w:val="22"/>
              </w:rPr>
            </w:pPr>
            <w:r w:rsidRPr="00014C3E">
              <w:rPr>
                <w:b/>
                <w:sz w:val="22"/>
                <w:szCs w:val="22"/>
              </w:rPr>
              <w:t>ПІБ викладача</w:t>
            </w:r>
          </w:p>
          <w:p w:rsidR="00974F71" w:rsidRPr="00014C3E" w:rsidRDefault="00974F71" w:rsidP="00B94C13">
            <w:pPr>
              <w:jc w:val="center"/>
              <w:rPr>
                <w:b/>
                <w:sz w:val="22"/>
                <w:szCs w:val="22"/>
              </w:rPr>
            </w:pPr>
          </w:p>
        </w:tc>
      </w:tr>
      <w:tr w:rsidR="00B94C13" w:rsidRPr="00014C3E" w:rsidTr="00591786">
        <w:tc>
          <w:tcPr>
            <w:tcW w:w="675" w:type="dxa"/>
          </w:tcPr>
          <w:p w:rsidR="00613BAB" w:rsidRPr="00014C3E" w:rsidRDefault="00613BAB" w:rsidP="00B94C13">
            <w:pPr>
              <w:numPr>
                <w:ilvl w:val="0"/>
                <w:numId w:val="1"/>
              </w:numPr>
              <w:pBdr>
                <w:top w:val="nil"/>
                <w:left w:val="nil"/>
                <w:bottom w:val="nil"/>
                <w:right w:val="nil"/>
                <w:between w:val="nil"/>
              </w:pBdr>
              <w:ind w:left="426"/>
              <w:rPr>
                <w:sz w:val="22"/>
                <w:szCs w:val="22"/>
              </w:rPr>
            </w:pPr>
          </w:p>
        </w:tc>
        <w:tc>
          <w:tcPr>
            <w:tcW w:w="1230" w:type="dxa"/>
          </w:tcPr>
          <w:p w:rsidR="00613BAB" w:rsidRPr="00014C3E" w:rsidRDefault="00B442B1" w:rsidP="00B94C13">
            <w:pPr>
              <w:pBdr>
                <w:top w:val="nil"/>
                <w:left w:val="nil"/>
                <w:bottom w:val="nil"/>
                <w:right w:val="nil"/>
                <w:between w:val="nil"/>
              </w:pBdr>
              <w:jc w:val="center"/>
              <w:rPr>
                <w:sz w:val="22"/>
                <w:szCs w:val="22"/>
              </w:rPr>
            </w:pPr>
            <w:r w:rsidRPr="00014C3E">
              <w:rPr>
                <w:sz w:val="22"/>
                <w:szCs w:val="22"/>
              </w:rPr>
              <w:t>04.11</w:t>
            </w:r>
            <w:r w:rsidR="00591786" w:rsidRPr="00014C3E">
              <w:rPr>
                <w:sz w:val="22"/>
                <w:szCs w:val="22"/>
              </w:rPr>
              <w:t>.2025</w:t>
            </w:r>
          </w:p>
        </w:tc>
        <w:tc>
          <w:tcPr>
            <w:tcW w:w="1471" w:type="dxa"/>
          </w:tcPr>
          <w:p w:rsidR="00613BAB" w:rsidRPr="00014C3E" w:rsidRDefault="00922CBF" w:rsidP="00B94C13">
            <w:pPr>
              <w:pBdr>
                <w:top w:val="nil"/>
                <w:left w:val="nil"/>
                <w:bottom w:val="nil"/>
                <w:right w:val="nil"/>
                <w:between w:val="nil"/>
              </w:pBdr>
              <w:jc w:val="center"/>
              <w:rPr>
                <w:sz w:val="22"/>
                <w:szCs w:val="22"/>
              </w:rPr>
            </w:pPr>
            <w:r w:rsidRPr="00014C3E">
              <w:rPr>
                <w:sz w:val="22"/>
                <w:szCs w:val="22"/>
              </w:rPr>
              <w:t>15.15 – 16.45</w:t>
            </w:r>
          </w:p>
        </w:tc>
        <w:tc>
          <w:tcPr>
            <w:tcW w:w="4812" w:type="dxa"/>
            <w:shd w:val="clear" w:color="auto" w:fill="auto"/>
            <w:vAlign w:val="center"/>
          </w:tcPr>
          <w:p w:rsidR="00613BAB" w:rsidRPr="00014C3E" w:rsidRDefault="00591786" w:rsidP="00B94C13">
            <w:pPr>
              <w:rPr>
                <w:sz w:val="22"/>
                <w:szCs w:val="22"/>
              </w:rPr>
            </w:pPr>
            <w:r w:rsidRPr="00014C3E">
              <w:rPr>
                <w:sz w:val="22"/>
                <w:szCs w:val="22"/>
              </w:rPr>
              <w:t xml:space="preserve">Настановне заняття. </w:t>
            </w:r>
          </w:p>
          <w:p w:rsidR="00613BAB" w:rsidRPr="00014C3E" w:rsidRDefault="00591786" w:rsidP="00B94C13">
            <w:pPr>
              <w:rPr>
                <w:sz w:val="22"/>
                <w:szCs w:val="22"/>
              </w:rPr>
            </w:pPr>
            <w:r w:rsidRPr="00014C3E">
              <w:rPr>
                <w:sz w:val="22"/>
                <w:szCs w:val="22"/>
              </w:rPr>
              <w:t>Мотиваційна сесія «Мої очікування від навчання»</w:t>
            </w:r>
          </w:p>
        </w:tc>
        <w:tc>
          <w:tcPr>
            <w:tcW w:w="851" w:type="dxa"/>
            <w:shd w:val="clear" w:color="auto" w:fill="auto"/>
            <w:vAlign w:val="center"/>
          </w:tcPr>
          <w:p w:rsidR="00613BAB" w:rsidRPr="00014C3E" w:rsidRDefault="00591786" w:rsidP="00B94C13">
            <w:pPr>
              <w:jc w:val="center"/>
              <w:rPr>
                <w:b/>
                <w:sz w:val="22"/>
                <w:szCs w:val="22"/>
              </w:rPr>
            </w:pPr>
            <w:r w:rsidRPr="00014C3E">
              <w:rPr>
                <w:b/>
                <w:sz w:val="22"/>
                <w:szCs w:val="22"/>
              </w:rPr>
              <w:t>2</w:t>
            </w:r>
          </w:p>
        </w:tc>
        <w:tc>
          <w:tcPr>
            <w:tcW w:w="2133" w:type="dxa"/>
            <w:shd w:val="clear" w:color="auto" w:fill="auto"/>
          </w:tcPr>
          <w:p w:rsidR="00613BAB" w:rsidRPr="00014C3E" w:rsidRDefault="00922CBF" w:rsidP="00B94C13">
            <w:pPr>
              <w:pBdr>
                <w:top w:val="nil"/>
                <w:left w:val="nil"/>
                <w:bottom w:val="nil"/>
                <w:right w:val="nil"/>
                <w:between w:val="nil"/>
              </w:pBdr>
              <w:jc w:val="left"/>
              <w:rPr>
                <w:sz w:val="22"/>
                <w:szCs w:val="22"/>
              </w:rPr>
            </w:pPr>
            <w:r w:rsidRPr="00014C3E">
              <w:rPr>
                <w:sz w:val="22"/>
                <w:szCs w:val="22"/>
              </w:rPr>
              <w:t>Скрипка К.С.</w:t>
            </w:r>
            <w:r w:rsidR="00591786" w:rsidRPr="00014C3E">
              <w:rPr>
                <w:sz w:val="22"/>
                <w:szCs w:val="22"/>
              </w:rPr>
              <w:t xml:space="preserve">, </w:t>
            </w:r>
            <w:proofErr w:type="spellStart"/>
            <w:r w:rsidR="00591786" w:rsidRPr="00014C3E">
              <w:rPr>
                <w:sz w:val="22"/>
                <w:szCs w:val="22"/>
              </w:rPr>
              <w:t>ст.викладач</w:t>
            </w:r>
            <w:proofErr w:type="spellEnd"/>
            <w:r w:rsidR="00905B2C" w:rsidRPr="00014C3E">
              <w:rPr>
                <w:sz w:val="22"/>
                <w:szCs w:val="22"/>
              </w:rPr>
              <w:t>,</w:t>
            </w:r>
          </w:p>
          <w:p w:rsidR="00905B2C" w:rsidRPr="00014C3E" w:rsidRDefault="00905B2C" w:rsidP="00B94C13">
            <w:pPr>
              <w:pBdr>
                <w:top w:val="nil"/>
                <w:left w:val="nil"/>
                <w:bottom w:val="nil"/>
                <w:right w:val="nil"/>
                <w:between w:val="nil"/>
              </w:pBdr>
              <w:jc w:val="left"/>
              <w:rPr>
                <w:sz w:val="22"/>
                <w:szCs w:val="22"/>
              </w:rPr>
            </w:pPr>
            <w:r w:rsidRPr="00014C3E">
              <w:rPr>
                <w:sz w:val="22"/>
                <w:szCs w:val="22"/>
              </w:rPr>
              <w:t>доктор філософії</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Pr>
                <w:sz w:val="22"/>
                <w:szCs w:val="22"/>
              </w:rPr>
              <w:t>04</w:t>
            </w:r>
            <w:r w:rsidRPr="00014C3E">
              <w:rPr>
                <w:sz w:val="22"/>
                <w:szCs w:val="22"/>
              </w:rPr>
              <w:t>.11.2025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 – 18.30</w:t>
            </w:r>
          </w:p>
        </w:tc>
        <w:tc>
          <w:tcPr>
            <w:tcW w:w="4812" w:type="dxa"/>
            <w:shd w:val="clear" w:color="auto" w:fill="auto"/>
            <w:vAlign w:val="center"/>
          </w:tcPr>
          <w:p w:rsidR="009536BA" w:rsidRPr="00014C3E" w:rsidRDefault="009536BA" w:rsidP="009536BA">
            <w:pPr>
              <w:rPr>
                <w:sz w:val="22"/>
                <w:szCs w:val="22"/>
              </w:rPr>
            </w:pPr>
            <w:r w:rsidRPr="00014C3E">
              <w:rPr>
                <w:sz w:val="22"/>
                <w:szCs w:val="22"/>
              </w:rPr>
              <w:t>Синергія успіху сучасного здобувача освіти:</w:t>
            </w:r>
          </w:p>
          <w:p w:rsidR="009536BA" w:rsidRPr="00014C3E" w:rsidRDefault="009536BA" w:rsidP="009536BA">
            <w:pPr>
              <w:rPr>
                <w:sz w:val="22"/>
                <w:szCs w:val="22"/>
              </w:rPr>
            </w:pPr>
            <w:r w:rsidRPr="00014C3E">
              <w:rPr>
                <w:sz w:val="22"/>
                <w:szCs w:val="22"/>
              </w:rPr>
              <w:t>критичне мислення та емоційний інтелект</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Черкашина</w:t>
            </w:r>
            <w:proofErr w:type="spellEnd"/>
            <w:r w:rsidRPr="00014C3E">
              <w:rPr>
                <w:sz w:val="22"/>
                <w:szCs w:val="22"/>
              </w:rPr>
              <w:t xml:space="preserve"> О.В., викладач</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05.11.2025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15.15 – 16.45</w:t>
            </w:r>
          </w:p>
        </w:tc>
        <w:tc>
          <w:tcPr>
            <w:tcW w:w="4812" w:type="dxa"/>
            <w:shd w:val="clear" w:color="auto" w:fill="auto"/>
            <w:vAlign w:val="center"/>
          </w:tcPr>
          <w:p w:rsidR="009536BA" w:rsidRPr="00014C3E" w:rsidRDefault="009536BA" w:rsidP="009536BA">
            <w:pPr>
              <w:rPr>
                <w:sz w:val="22"/>
                <w:szCs w:val="22"/>
              </w:rPr>
            </w:pPr>
            <w:r w:rsidRPr="00014C3E">
              <w:rPr>
                <w:sz w:val="22"/>
                <w:szCs w:val="22"/>
              </w:rPr>
              <w:t>Майстерня технологій штучного інтелекту в освіті</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Астахова</w:t>
            </w:r>
            <w:proofErr w:type="spellEnd"/>
            <w:r w:rsidRPr="00014C3E">
              <w:rPr>
                <w:sz w:val="22"/>
                <w:szCs w:val="22"/>
              </w:rPr>
              <w:t xml:space="preserve"> М.С.,</w:t>
            </w:r>
          </w:p>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зав.кафедри</w:t>
            </w:r>
            <w:proofErr w:type="spellEnd"/>
            <w:r w:rsidRPr="00014C3E">
              <w:rPr>
                <w:sz w:val="22"/>
                <w:szCs w:val="22"/>
              </w:rPr>
              <w:t xml:space="preserve">, </w:t>
            </w:r>
            <w:proofErr w:type="spellStart"/>
            <w:r w:rsidRPr="00014C3E">
              <w:rPr>
                <w:sz w:val="22"/>
                <w:szCs w:val="22"/>
              </w:rPr>
              <w:t>к.п</w:t>
            </w:r>
            <w:r>
              <w:rPr>
                <w:sz w:val="22"/>
                <w:szCs w:val="22"/>
              </w:rPr>
              <w:t>ед</w:t>
            </w:r>
            <w:r w:rsidRPr="00014C3E">
              <w:rPr>
                <w:sz w:val="22"/>
                <w:szCs w:val="22"/>
              </w:rPr>
              <w:t>.н</w:t>
            </w:r>
            <w:proofErr w:type="spellEnd"/>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05.11.2025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17.00-18.30</w:t>
            </w:r>
          </w:p>
        </w:tc>
        <w:tc>
          <w:tcPr>
            <w:tcW w:w="4812" w:type="dxa"/>
            <w:shd w:val="clear" w:color="auto" w:fill="auto"/>
            <w:vAlign w:val="center"/>
          </w:tcPr>
          <w:p w:rsidR="009536BA" w:rsidRPr="00014C3E" w:rsidRDefault="009536BA" w:rsidP="009536BA">
            <w:pPr>
              <w:pStyle w:val="aa"/>
              <w:spacing w:before="0" w:beforeAutospacing="0" w:after="0" w:afterAutospacing="0"/>
              <w:jc w:val="both"/>
              <w:rPr>
                <w:rFonts w:eastAsia="Calibri"/>
                <w:sz w:val="22"/>
                <w:szCs w:val="22"/>
                <w:lang w:val="uk-UA"/>
              </w:rPr>
            </w:pPr>
            <w:r w:rsidRPr="00014C3E">
              <w:rPr>
                <w:rFonts w:eastAsia="Calibri"/>
                <w:sz w:val="22"/>
                <w:szCs w:val="22"/>
                <w:lang w:val="uk-UA"/>
              </w:rPr>
              <w:t>Роль превентивного виховання в подоланні соціальних викликів серед підлітків</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Бандура В.В.,</w:t>
            </w:r>
          </w:p>
          <w:p w:rsidR="009536BA" w:rsidRPr="00014C3E" w:rsidRDefault="009536BA" w:rsidP="009536BA">
            <w:pPr>
              <w:pBdr>
                <w:top w:val="nil"/>
                <w:left w:val="nil"/>
                <w:bottom w:val="nil"/>
                <w:right w:val="nil"/>
                <w:between w:val="nil"/>
              </w:pBdr>
              <w:jc w:val="left"/>
              <w:rPr>
                <w:sz w:val="22"/>
                <w:szCs w:val="22"/>
              </w:rPr>
            </w:pPr>
            <w:r w:rsidRPr="00014C3E">
              <w:rPr>
                <w:sz w:val="22"/>
                <w:szCs w:val="22"/>
              </w:rPr>
              <w:t>викладач</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06.11.2025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15.15-16.45</w:t>
            </w:r>
          </w:p>
        </w:tc>
        <w:tc>
          <w:tcPr>
            <w:tcW w:w="4812" w:type="dxa"/>
            <w:shd w:val="clear" w:color="auto" w:fill="auto"/>
            <w:vAlign w:val="center"/>
          </w:tcPr>
          <w:p w:rsidR="009536BA" w:rsidRPr="00014C3E" w:rsidRDefault="009536BA" w:rsidP="009536BA">
            <w:pPr>
              <w:pStyle w:val="aa"/>
              <w:spacing w:before="0" w:beforeAutospacing="0" w:after="0" w:afterAutospacing="0"/>
              <w:jc w:val="both"/>
              <w:rPr>
                <w:rFonts w:eastAsia="Calibri"/>
                <w:sz w:val="22"/>
                <w:szCs w:val="22"/>
                <w:lang w:val="uk-UA"/>
              </w:rPr>
            </w:pPr>
            <w:proofErr w:type="spellStart"/>
            <w:r w:rsidRPr="00014C3E">
              <w:rPr>
                <w:sz w:val="22"/>
                <w:szCs w:val="22"/>
              </w:rPr>
              <w:t>Психоемоційний</w:t>
            </w:r>
            <w:proofErr w:type="spellEnd"/>
            <w:r w:rsidRPr="00014C3E">
              <w:rPr>
                <w:sz w:val="22"/>
                <w:szCs w:val="22"/>
              </w:rPr>
              <w:t xml:space="preserve"> аспект </w:t>
            </w:r>
            <w:proofErr w:type="spellStart"/>
            <w:r w:rsidRPr="00014C3E">
              <w:rPr>
                <w:sz w:val="22"/>
                <w:szCs w:val="22"/>
              </w:rPr>
              <w:t>формування</w:t>
            </w:r>
            <w:proofErr w:type="spellEnd"/>
            <w:r w:rsidRPr="00014C3E">
              <w:rPr>
                <w:sz w:val="22"/>
                <w:szCs w:val="22"/>
              </w:rPr>
              <w:t xml:space="preserve"> </w:t>
            </w:r>
            <w:proofErr w:type="spellStart"/>
            <w:r w:rsidRPr="00014C3E">
              <w:rPr>
                <w:sz w:val="22"/>
                <w:szCs w:val="22"/>
              </w:rPr>
              <w:t>ціннісних</w:t>
            </w:r>
            <w:proofErr w:type="spellEnd"/>
            <w:r w:rsidRPr="00014C3E">
              <w:rPr>
                <w:sz w:val="22"/>
                <w:szCs w:val="22"/>
              </w:rPr>
              <w:t xml:space="preserve"> </w:t>
            </w:r>
            <w:proofErr w:type="spellStart"/>
            <w:r w:rsidRPr="00014C3E">
              <w:rPr>
                <w:sz w:val="22"/>
                <w:szCs w:val="22"/>
              </w:rPr>
              <w:t>ставлень</w:t>
            </w:r>
            <w:proofErr w:type="spellEnd"/>
            <w:r w:rsidRPr="00014C3E">
              <w:rPr>
                <w:sz w:val="22"/>
                <w:szCs w:val="22"/>
              </w:rPr>
              <w:t xml:space="preserve"> в </w:t>
            </w:r>
            <w:proofErr w:type="spellStart"/>
            <w:r w:rsidRPr="00014C3E">
              <w:rPr>
                <w:sz w:val="22"/>
                <w:szCs w:val="22"/>
              </w:rPr>
              <w:t>умовах</w:t>
            </w:r>
            <w:proofErr w:type="spellEnd"/>
            <w:r w:rsidRPr="00014C3E">
              <w:rPr>
                <w:sz w:val="22"/>
                <w:szCs w:val="22"/>
              </w:rPr>
              <w:t xml:space="preserve"> НУШ</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 xml:space="preserve">Колісник О.В., </w:t>
            </w:r>
            <w:proofErr w:type="spellStart"/>
            <w:r w:rsidRPr="00014C3E">
              <w:rPr>
                <w:sz w:val="22"/>
                <w:szCs w:val="22"/>
              </w:rPr>
              <w:t>ст.викладач</w:t>
            </w:r>
            <w:proofErr w:type="spellEnd"/>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06.11.2025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17.00-18.30</w:t>
            </w:r>
          </w:p>
        </w:tc>
        <w:tc>
          <w:tcPr>
            <w:tcW w:w="4812" w:type="dxa"/>
            <w:shd w:val="clear" w:color="auto" w:fill="auto"/>
            <w:vAlign w:val="center"/>
          </w:tcPr>
          <w:p w:rsidR="009536BA" w:rsidRPr="00014C3E" w:rsidRDefault="009536BA" w:rsidP="009536BA">
            <w:pPr>
              <w:rPr>
                <w:sz w:val="22"/>
                <w:szCs w:val="22"/>
              </w:rPr>
            </w:pPr>
            <w:r w:rsidRPr="00014C3E">
              <w:rPr>
                <w:sz w:val="22"/>
                <w:szCs w:val="22"/>
              </w:rPr>
              <w:t>Розвиток культури партнерства у школі: стратегія малих кроків</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Горбенко</w:t>
            </w:r>
            <w:proofErr w:type="spellEnd"/>
            <w:r w:rsidRPr="00014C3E">
              <w:rPr>
                <w:sz w:val="22"/>
                <w:szCs w:val="22"/>
              </w:rPr>
              <w:t xml:space="preserve"> Т.І., викладач</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07.11.2025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13.30-15.00</w:t>
            </w:r>
          </w:p>
        </w:tc>
        <w:tc>
          <w:tcPr>
            <w:tcW w:w="4812" w:type="dxa"/>
            <w:shd w:val="clear" w:color="auto" w:fill="auto"/>
            <w:vAlign w:val="center"/>
          </w:tcPr>
          <w:p w:rsidR="009536BA" w:rsidRPr="00014C3E" w:rsidRDefault="009536BA" w:rsidP="009536BA">
            <w:pPr>
              <w:rPr>
                <w:sz w:val="22"/>
                <w:szCs w:val="22"/>
              </w:rPr>
            </w:pPr>
            <w:r w:rsidRPr="00014C3E">
              <w:rPr>
                <w:sz w:val="22"/>
                <w:szCs w:val="22"/>
              </w:rPr>
              <w:t>Професійні конкурси для педагогічних працівників ЗЗСО</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Большукіна</w:t>
            </w:r>
            <w:proofErr w:type="spellEnd"/>
            <w:r w:rsidRPr="00014C3E">
              <w:rPr>
                <w:sz w:val="22"/>
                <w:szCs w:val="22"/>
              </w:rPr>
              <w:t xml:space="preserve"> А.В.,</w:t>
            </w:r>
          </w:p>
          <w:p w:rsidR="009536BA" w:rsidRPr="00014C3E" w:rsidRDefault="009536BA" w:rsidP="009536BA">
            <w:pPr>
              <w:pBdr>
                <w:top w:val="nil"/>
                <w:left w:val="nil"/>
                <w:bottom w:val="nil"/>
                <w:right w:val="nil"/>
                <w:between w:val="nil"/>
              </w:pBdr>
              <w:jc w:val="left"/>
              <w:rPr>
                <w:sz w:val="22"/>
                <w:szCs w:val="22"/>
              </w:rPr>
            </w:pPr>
            <w:r w:rsidRPr="00014C3E">
              <w:rPr>
                <w:sz w:val="22"/>
                <w:szCs w:val="22"/>
              </w:rPr>
              <w:t xml:space="preserve">доцент, </w:t>
            </w:r>
            <w:proofErr w:type="spellStart"/>
            <w:r w:rsidRPr="00014C3E">
              <w:rPr>
                <w:sz w:val="22"/>
                <w:szCs w:val="22"/>
              </w:rPr>
              <w:t>к.п</w:t>
            </w:r>
            <w:r>
              <w:rPr>
                <w:sz w:val="22"/>
                <w:szCs w:val="22"/>
              </w:rPr>
              <w:t>ед</w:t>
            </w:r>
            <w:r w:rsidRPr="00014C3E">
              <w:rPr>
                <w:sz w:val="22"/>
                <w:szCs w:val="22"/>
              </w:rPr>
              <w:t>.н</w:t>
            </w:r>
            <w:proofErr w:type="spellEnd"/>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07.11.2025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17.00-18.30</w:t>
            </w:r>
          </w:p>
        </w:tc>
        <w:tc>
          <w:tcPr>
            <w:tcW w:w="4812" w:type="dxa"/>
            <w:shd w:val="clear" w:color="auto" w:fill="auto"/>
            <w:vAlign w:val="center"/>
          </w:tcPr>
          <w:p w:rsidR="009536BA" w:rsidRPr="00014C3E" w:rsidRDefault="009536BA" w:rsidP="009536BA">
            <w:pPr>
              <w:rPr>
                <w:color w:val="000000"/>
                <w:sz w:val="22"/>
                <w:szCs w:val="22"/>
              </w:rPr>
            </w:pPr>
            <w:r w:rsidRPr="00014C3E">
              <w:rPr>
                <w:sz w:val="22"/>
                <w:szCs w:val="22"/>
              </w:rPr>
              <w:t xml:space="preserve">Партнерство вчителя, </w:t>
            </w:r>
            <w:proofErr w:type="spellStart"/>
            <w:r w:rsidRPr="00014C3E">
              <w:rPr>
                <w:sz w:val="22"/>
                <w:szCs w:val="22"/>
              </w:rPr>
              <w:t>бібліотекаря</w:t>
            </w:r>
            <w:proofErr w:type="spellEnd"/>
            <w:r w:rsidRPr="00014C3E">
              <w:rPr>
                <w:sz w:val="22"/>
                <w:szCs w:val="22"/>
              </w:rPr>
              <w:t>, батьків заради учнівської молоді</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Жеребкіна</w:t>
            </w:r>
            <w:proofErr w:type="spellEnd"/>
            <w:r w:rsidRPr="00014C3E">
              <w:rPr>
                <w:sz w:val="22"/>
                <w:szCs w:val="22"/>
              </w:rPr>
              <w:t xml:space="preserve"> З.Г.</w:t>
            </w:r>
            <w:r>
              <w:rPr>
                <w:sz w:val="22"/>
                <w:szCs w:val="22"/>
              </w:rPr>
              <w:t>, викладач</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10.11.2025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17.00-18.30</w:t>
            </w:r>
          </w:p>
        </w:tc>
        <w:tc>
          <w:tcPr>
            <w:tcW w:w="4812" w:type="dxa"/>
            <w:shd w:val="clear" w:color="auto" w:fill="auto"/>
            <w:vAlign w:val="center"/>
          </w:tcPr>
          <w:p w:rsidR="009536BA" w:rsidRPr="00014C3E" w:rsidRDefault="009536BA" w:rsidP="009536BA">
            <w:pPr>
              <w:rPr>
                <w:sz w:val="22"/>
                <w:szCs w:val="22"/>
              </w:rPr>
            </w:pPr>
            <w:r>
              <w:rPr>
                <w:sz w:val="22"/>
                <w:szCs w:val="22"/>
              </w:rPr>
              <w:t xml:space="preserve">Цифрова  культура діалогу: інтеграція онлайн та </w:t>
            </w:r>
            <w:proofErr w:type="spellStart"/>
            <w:r>
              <w:rPr>
                <w:sz w:val="22"/>
                <w:szCs w:val="22"/>
              </w:rPr>
              <w:t>офлайн</w:t>
            </w:r>
            <w:proofErr w:type="spellEnd"/>
            <w:r>
              <w:rPr>
                <w:sz w:val="22"/>
                <w:szCs w:val="22"/>
              </w:rPr>
              <w:t xml:space="preserve"> форми культурної взаємодії</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Воропаєв</w:t>
            </w:r>
            <w:proofErr w:type="spellEnd"/>
            <w:r w:rsidRPr="00014C3E">
              <w:rPr>
                <w:sz w:val="22"/>
                <w:szCs w:val="22"/>
              </w:rPr>
              <w:t xml:space="preserve"> Є.П. викладач, </w:t>
            </w:r>
          </w:p>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к.психол</w:t>
            </w:r>
            <w:proofErr w:type="spellEnd"/>
            <w:r w:rsidRPr="00014C3E">
              <w:rPr>
                <w:sz w:val="22"/>
                <w:szCs w:val="22"/>
              </w:rPr>
              <w:t>. наук</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11.11.2025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13.30-15.00</w:t>
            </w:r>
          </w:p>
        </w:tc>
        <w:tc>
          <w:tcPr>
            <w:tcW w:w="4812" w:type="dxa"/>
            <w:shd w:val="clear" w:color="auto" w:fill="auto"/>
            <w:vAlign w:val="center"/>
          </w:tcPr>
          <w:p w:rsidR="009536BA" w:rsidRPr="00014C3E" w:rsidRDefault="009536BA" w:rsidP="009536BA">
            <w:pPr>
              <w:rPr>
                <w:sz w:val="22"/>
                <w:szCs w:val="22"/>
              </w:rPr>
            </w:pPr>
            <w:r w:rsidRPr="00014C3E">
              <w:rPr>
                <w:sz w:val="22"/>
                <w:szCs w:val="22"/>
              </w:rPr>
              <w:t>Естафета ідей «Засоби впливу на свідомість дитини задля вибору здорового способу життя»</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 xml:space="preserve">Волкова І.В., </w:t>
            </w:r>
            <w:proofErr w:type="spellStart"/>
            <w:r w:rsidRPr="00014C3E">
              <w:rPr>
                <w:sz w:val="22"/>
                <w:szCs w:val="22"/>
              </w:rPr>
              <w:t>ст.викладач</w:t>
            </w:r>
            <w:proofErr w:type="spellEnd"/>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11.11.2025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18.00-19.30</w:t>
            </w:r>
          </w:p>
        </w:tc>
        <w:tc>
          <w:tcPr>
            <w:tcW w:w="4812" w:type="dxa"/>
            <w:shd w:val="clear" w:color="auto" w:fill="auto"/>
            <w:vAlign w:val="center"/>
          </w:tcPr>
          <w:p w:rsidR="009536BA" w:rsidRPr="00014C3E" w:rsidRDefault="009536BA" w:rsidP="009536BA">
            <w:pPr>
              <w:rPr>
                <w:sz w:val="22"/>
                <w:szCs w:val="22"/>
              </w:rPr>
            </w:pPr>
            <w:r w:rsidRPr="00014C3E">
              <w:rPr>
                <w:sz w:val="22"/>
                <w:szCs w:val="22"/>
              </w:rPr>
              <w:t>Психологічні аспекти розвитку здібностей і талантів учнівства в умовах сучасних викликів</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 xml:space="preserve">Бєляєва К.В., викладач, </w:t>
            </w:r>
            <w:proofErr w:type="spellStart"/>
            <w:r w:rsidRPr="00014C3E">
              <w:rPr>
                <w:sz w:val="22"/>
                <w:szCs w:val="22"/>
              </w:rPr>
              <w:t>к.пед.н</w:t>
            </w:r>
            <w:proofErr w:type="spellEnd"/>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12.11.2025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15.15-16.45</w:t>
            </w:r>
          </w:p>
        </w:tc>
        <w:tc>
          <w:tcPr>
            <w:tcW w:w="4812" w:type="dxa"/>
            <w:shd w:val="clear" w:color="auto" w:fill="auto"/>
            <w:vAlign w:val="center"/>
          </w:tcPr>
          <w:p w:rsidR="009536BA" w:rsidRPr="00014C3E" w:rsidRDefault="009536BA" w:rsidP="009536BA">
            <w:pPr>
              <w:rPr>
                <w:sz w:val="22"/>
                <w:szCs w:val="22"/>
              </w:rPr>
            </w:pPr>
            <w:r w:rsidRPr="00014C3E">
              <w:rPr>
                <w:sz w:val="22"/>
                <w:szCs w:val="22"/>
              </w:rPr>
              <w:t>Виховні можливості учнівського самоврядування в створенні життєвого простору дитини</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 xml:space="preserve">Вороніна Г.Л., доцент, </w:t>
            </w:r>
            <w:proofErr w:type="spellStart"/>
            <w:r w:rsidRPr="00014C3E">
              <w:rPr>
                <w:sz w:val="22"/>
                <w:szCs w:val="22"/>
              </w:rPr>
              <w:t>к.пед.н</w:t>
            </w:r>
            <w:proofErr w:type="spellEnd"/>
            <w:r w:rsidRPr="00014C3E">
              <w:rPr>
                <w:sz w:val="22"/>
                <w:szCs w:val="22"/>
              </w:rPr>
              <w:t>.</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12.11.2025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 – 18.30</w:t>
            </w:r>
          </w:p>
        </w:tc>
        <w:tc>
          <w:tcPr>
            <w:tcW w:w="4812" w:type="dxa"/>
            <w:shd w:val="clear" w:color="auto" w:fill="auto"/>
            <w:vAlign w:val="center"/>
          </w:tcPr>
          <w:p w:rsidR="009536BA" w:rsidRPr="00014C3E" w:rsidRDefault="009536BA" w:rsidP="009536BA">
            <w:pPr>
              <w:rPr>
                <w:sz w:val="22"/>
                <w:szCs w:val="22"/>
              </w:rPr>
            </w:pPr>
            <w:r w:rsidRPr="00014C3E">
              <w:rPr>
                <w:sz w:val="22"/>
                <w:szCs w:val="22"/>
              </w:rPr>
              <w:t>Тренінг «Підтримка соціального здоров’я учнів: шлях до відновлення освітніх досягнень»</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Default="009536BA" w:rsidP="009536BA">
            <w:pPr>
              <w:pBdr>
                <w:top w:val="nil"/>
                <w:left w:val="nil"/>
                <w:bottom w:val="nil"/>
                <w:right w:val="nil"/>
                <w:between w:val="nil"/>
              </w:pBdr>
              <w:jc w:val="left"/>
              <w:rPr>
                <w:sz w:val="22"/>
                <w:szCs w:val="22"/>
              </w:rPr>
            </w:pPr>
            <w:proofErr w:type="spellStart"/>
            <w:r w:rsidRPr="00014C3E">
              <w:rPr>
                <w:sz w:val="22"/>
                <w:szCs w:val="22"/>
              </w:rPr>
              <w:t>Замазій</w:t>
            </w:r>
            <w:proofErr w:type="spellEnd"/>
            <w:r w:rsidRPr="00014C3E">
              <w:rPr>
                <w:sz w:val="22"/>
                <w:szCs w:val="22"/>
              </w:rPr>
              <w:t xml:space="preserve"> Ю.О., </w:t>
            </w:r>
            <w:proofErr w:type="spellStart"/>
            <w:r>
              <w:rPr>
                <w:sz w:val="22"/>
                <w:szCs w:val="22"/>
              </w:rPr>
              <w:t>ст.</w:t>
            </w:r>
            <w:r w:rsidRPr="00014C3E">
              <w:rPr>
                <w:sz w:val="22"/>
                <w:szCs w:val="22"/>
              </w:rPr>
              <w:t>викладач</w:t>
            </w:r>
            <w:proofErr w:type="spellEnd"/>
            <w:r w:rsidRPr="00014C3E">
              <w:rPr>
                <w:sz w:val="22"/>
                <w:szCs w:val="22"/>
              </w:rPr>
              <w:t xml:space="preserve">, </w:t>
            </w:r>
          </w:p>
          <w:p w:rsidR="009536BA" w:rsidRPr="00014C3E" w:rsidRDefault="009536BA" w:rsidP="009536BA">
            <w:pPr>
              <w:pBdr>
                <w:top w:val="nil"/>
                <w:left w:val="nil"/>
                <w:bottom w:val="nil"/>
                <w:right w:val="nil"/>
                <w:between w:val="nil"/>
              </w:pBdr>
              <w:jc w:val="left"/>
              <w:rPr>
                <w:sz w:val="22"/>
                <w:szCs w:val="22"/>
              </w:rPr>
            </w:pPr>
            <w:r w:rsidRPr="00014C3E">
              <w:rPr>
                <w:sz w:val="22"/>
                <w:szCs w:val="22"/>
              </w:rPr>
              <w:t>доктор філософії</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13.11.2025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15.15-16.45</w:t>
            </w:r>
          </w:p>
        </w:tc>
        <w:tc>
          <w:tcPr>
            <w:tcW w:w="4812" w:type="dxa"/>
            <w:shd w:val="clear" w:color="auto" w:fill="auto"/>
            <w:vAlign w:val="center"/>
          </w:tcPr>
          <w:p w:rsidR="009536BA" w:rsidRPr="00014C3E" w:rsidRDefault="009536BA" w:rsidP="009536BA">
            <w:pPr>
              <w:rPr>
                <w:sz w:val="22"/>
                <w:szCs w:val="22"/>
              </w:rPr>
            </w:pPr>
            <w:r w:rsidRPr="00014C3E">
              <w:rPr>
                <w:sz w:val="22"/>
                <w:szCs w:val="22"/>
              </w:rPr>
              <w:t>Створюємо безпечне освітнє середовище</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Астахова</w:t>
            </w:r>
            <w:proofErr w:type="spellEnd"/>
            <w:r w:rsidRPr="00014C3E">
              <w:rPr>
                <w:sz w:val="22"/>
                <w:szCs w:val="22"/>
              </w:rPr>
              <w:t xml:space="preserve"> М.С.,</w:t>
            </w:r>
          </w:p>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зав.кафедри</w:t>
            </w:r>
            <w:proofErr w:type="spellEnd"/>
            <w:r w:rsidRPr="00014C3E">
              <w:rPr>
                <w:sz w:val="22"/>
                <w:szCs w:val="22"/>
              </w:rPr>
              <w:t xml:space="preserve">, </w:t>
            </w:r>
            <w:proofErr w:type="spellStart"/>
            <w:r w:rsidRPr="00014C3E">
              <w:rPr>
                <w:sz w:val="22"/>
                <w:szCs w:val="22"/>
              </w:rPr>
              <w:t>к.п</w:t>
            </w:r>
            <w:r>
              <w:rPr>
                <w:sz w:val="22"/>
                <w:szCs w:val="22"/>
              </w:rPr>
              <w:t>ед</w:t>
            </w:r>
            <w:r w:rsidRPr="00014C3E">
              <w:rPr>
                <w:sz w:val="22"/>
                <w:szCs w:val="22"/>
              </w:rPr>
              <w:t>.н</w:t>
            </w:r>
            <w:proofErr w:type="spellEnd"/>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13.11.2025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17.00-18.30</w:t>
            </w:r>
          </w:p>
        </w:tc>
        <w:tc>
          <w:tcPr>
            <w:tcW w:w="4812" w:type="dxa"/>
            <w:shd w:val="clear" w:color="auto" w:fill="auto"/>
            <w:vAlign w:val="center"/>
          </w:tcPr>
          <w:p w:rsidR="009536BA" w:rsidRPr="00014C3E" w:rsidRDefault="009536BA" w:rsidP="009536BA">
            <w:pPr>
              <w:rPr>
                <w:sz w:val="22"/>
                <w:szCs w:val="22"/>
              </w:rPr>
            </w:pPr>
            <w:r w:rsidRPr="00014C3E">
              <w:rPr>
                <w:sz w:val="22"/>
                <w:szCs w:val="22"/>
              </w:rPr>
              <w:t xml:space="preserve">Управління цифровою ідентичністю. </w:t>
            </w:r>
            <w:proofErr w:type="spellStart"/>
            <w:r w:rsidRPr="00014C3E">
              <w:rPr>
                <w:sz w:val="22"/>
                <w:szCs w:val="22"/>
              </w:rPr>
              <w:t>Кібергігієна</w:t>
            </w:r>
            <w:proofErr w:type="spellEnd"/>
            <w:r w:rsidRPr="00014C3E">
              <w:rPr>
                <w:sz w:val="22"/>
                <w:szCs w:val="22"/>
              </w:rPr>
              <w:t>. Правила безпеки в цифровому середовищі</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Нетеса</w:t>
            </w:r>
            <w:proofErr w:type="spellEnd"/>
            <w:r w:rsidRPr="00014C3E">
              <w:rPr>
                <w:sz w:val="22"/>
                <w:szCs w:val="22"/>
              </w:rPr>
              <w:t xml:space="preserve"> І.І.,</w:t>
            </w:r>
          </w:p>
          <w:p w:rsidR="009536BA" w:rsidRPr="00014C3E" w:rsidRDefault="009536BA" w:rsidP="009536BA">
            <w:pPr>
              <w:pBdr>
                <w:top w:val="nil"/>
                <w:left w:val="nil"/>
                <w:bottom w:val="nil"/>
                <w:right w:val="nil"/>
                <w:between w:val="nil"/>
              </w:pBdr>
              <w:jc w:val="left"/>
              <w:rPr>
                <w:sz w:val="22"/>
                <w:szCs w:val="22"/>
              </w:rPr>
            </w:pPr>
            <w:r w:rsidRPr="00014C3E">
              <w:rPr>
                <w:sz w:val="22"/>
                <w:szCs w:val="22"/>
              </w:rPr>
              <w:t>викладач</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14.11.2025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15.15-16.45</w:t>
            </w:r>
          </w:p>
        </w:tc>
        <w:tc>
          <w:tcPr>
            <w:tcW w:w="4812" w:type="dxa"/>
            <w:shd w:val="clear" w:color="auto" w:fill="auto"/>
            <w:vAlign w:val="center"/>
          </w:tcPr>
          <w:p w:rsidR="009536BA" w:rsidRPr="00014C3E" w:rsidRDefault="009536BA" w:rsidP="009536BA">
            <w:pPr>
              <w:rPr>
                <w:sz w:val="22"/>
                <w:szCs w:val="22"/>
              </w:rPr>
            </w:pPr>
            <w:r w:rsidRPr="00014C3E">
              <w:rPr>
                <w:sz w:val="22"/>
                <w:szCs w:val="22"/>
              </w:rPr>
              <w:t>Майстерня досвіду «Партнерство в найкращих інтересах дитини»</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 xml:space="preserve">Колісник О.В., </w:t>
            </w:r>
            <w:proofErr w:type="spellStart"/>
            <w:r w:rsidRPr="00014C3E">
              <w:rPr>
                <w:sz w:val="22"/>
                <w:szCs w:val="22"/>
              </w:rPr>
              <w:t>ст.викладач</w:t>
            </w:r>
            <w:proofErr w:type="spellEnd"/>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14.11.2025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 – 18.30</w:t>
            </w:r>
          </w:p>
        </w:tc>
        <w:tc>
          <w:tcPr>
            <w:tcW w:w="4812" w:type="dxa"/>
            <w:shd w:val="clear" w:color="auto" w:fill="auto"/>
            <w:vAlign w:val="center"/>
          </w:tcPr>
          <w:p w:rsidR="009536BA" w:rsidRPr="00014C3E" w:rsidRDefault="009536BA" w:rsidP="009536BA">
            <w:pPr>
              <w:rPr>
                <w:sz w:val="22"/>
                <w:szCs w:val="22"/>
              </w:rPr>
            </w:pPr>
            <w:r w:rsidRPr="00014C3E">
              <w:rPr>
                <w:sz w:val="22"/>
                <w:szCs w:val="22"/>
              </w:rPr>
              <w:t>Моніторинг результативності виховної роботи в сучасних умовах діяльності ЗЗСО</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Капустін І.В.</w:t>
            </w:r>
          </w:p>
          <w:p w:rsidR="009536BA" w:rsidRPr="00014C3E" w:rsidRDefault="009536BA" w:rsidP="009536BA">
            <w:pPr>
              <w:pBdr>
                <w:top w:val="nil"/>
                <w:left w:val="nil"/>
                <w:bottom w:val="nil"/>
                <w:right w:val="nil"/>
                <w:between w:val="nil"/>
              </w:pBdr>
              <w:jc w:val="left"/>
              <w:rPr>
                <w:sz w:val="22"/>
                <w:szCs w:val="22"/>
              </w:rPr>
            </w:pPr>
            <w:r w:rsidRPr="00014C3E">
              <w:rPr>
                <w:sz w:val="22"/>
                <w:szCs w:val="22"/>
              </w:rPr>
              <w:t>викладач</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15.15-16.45</w:t>
            </w:r>
          </w:p>
        </w:tc>
        <w:tc>
          <w:tcPr>
            <w:tcW w:w="4812" w:type="dxa"/>
            <w:shd w:val="clear" w:color="auto" w:fill="auto"/>
            <w:vAlign w:val="center"/>
          </w:tcPr>
          <w:p w:rsidR="009536BA" w:rsidRPr="00E057B9" w:rsidRDefault="009536BA" w:rsidP="009536BA">
            <w:pPr>
              <w:pStyle w:val="aa"/>
              <w:spacing w:line="0" w:lineRule="atLeast"/>
              <w:jc w:val="both"/>
              <w:rPr>
                <w:sz w:val="22"/>
                <w:szCs w:val="22"/>
                <w:lang w:val="uk-UA"/>
              </w:rPr>
            </w:pPr>
            <w:proofErr w:type="spellStart"/>
            <w:r w:rsidRPr="00014C3E">
              <w:rPr>
                <w:sz w:val="22"/>
                <w:szCs w:val="22"/>
              </w:rPr>
              <w:t>Інклюзивне</w:t>
            </w:r>
            <w:proofErr w:type="spellEnd"/>
            <w:r w:rsidRPr="00014C3E">
              <w:rPr>
                <w:sz w:val="22"/>
                <w:szCs w:val="22"/>
              </w:rPr>
              <w:t xml:space="preserve"> </w:t>
            </w:r>
            <w:proofErr w:type="spellStart"/>
            <w:r w:rsidRPr="00014C3E">
              <w:rPr>
                <w:sz w:val="22"/>
                <w:szCs w:val="22"/>
              </w:rPr>
              <w:t>навчання</w:t>
            </w:r>
            <w:proofErr w:type="spellEnd"/>
            <w:r w:rsidRPr="00014C3E">
              <w:rPr>
                <w:sz w:val="22"/>
                <w:szCs w:val="22"/>
              </w:rPr>
              <w:t xml:space="preserve">: </w:t>
            </w:r>
            <w:proofErr w:type="spellStart"/>
            <w:r w:rsidRPr="00014C3E">
              <w:rPr>
                <w:sz w:val="22"/>
                <w:szCs w:val="22"/>
              </w:rPr>
              <w:t>рівність</w:t>
            </w:r>
            <w:proofErr w:type="spellEnd"/>
            <w:r w:rsidRPr="00014C3E">
              <w:rPr>
                <w:sz w:val="22"/>
                <w:szCs w:val="22"/>
              </w:rPr>
              <w:t xml:space="preserve"> та </w:t>
            </w:r>
            <w:proofErr w:type="spellStart"/>
            <w:r w:rsidRPr="00014C3E">
              <w:rPr>
                <w:sz w:val="22"/>
                <w:szCs w:val="22"/>
              </w:rPr>
              <w:t>підтримка</w:t>
            </w:r>
            <w:proofErr w:type="spellEnd"/>
            <w:r w:rsidRPr="00014C3E">
              <w:rPr>
                <w:sz w:val="22"/>
                <w:szCs w:val="22"/>
              </w:rPr>
              <w:t xml:space="preserve"> в </w:t>
            </w:r>
            <w:proofErr w:type="spellStart"/>
            <w:r w:rsidRPr="00014C3E">
              <w:rPr>
                <w:sz w:val="22"/>
                <w:szCs w:val="22"/>
              </w:rPr>
              <w:t>освітньому</w:t>
            </w:r>
            <w:proofErr w:type="spellEnd"/>
            <w:r w:rsidRPr="00014C3E">
              <w:rPr>
                <w:sz w:val="22"/>
                <w:szCs w:val="22"/>
              </w:rPr>
              <w:t xml:space="preserve"> </w:t>
            </w:r>
            <w:proofErr w:type="spellStart"/>
            <w:r w:rsidRPr="00014C3E">
              <w:rPr>
                <w:sz w:val="22"/>
                <w:szCs w:val="22"/>
              </w:rPr>
              <w:t>процесі</w:t>
            </w:r>
            <w:proofErr w:type="spellEnd"/>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 xml:space="preserve">Скрипка К.С., </w:t>
            </w:r>
            <w:proofErr w:type="spellStart"/>
            <w:r w:rsidRPr="00014C3E">
              <w:rPr>
                <w:sz w:val="22"/>
                <w:szCs w:val="22"/>
              </w:rPr>
              <w:t>ст.викладач</w:t>
            </w:r>
            <w:proofErr w:type="spellEnd"/>
            <w:r w:rsidRPr="00014C3E">
              <w:rPr>
                <w:sz w:val="22"/>
                <w:szCs w:val="22"/>
              </w:rPr>
              <w:t>,</w:t>
            </w:r>
          </w:p>
          <w:p w:rsidR="009536BA" w:rsidRPr="00014C3E" w:rsidRDefault="009536BA" w:rsidP="009536BA">
            <w:pPr>
              <w:pBdr>
                <w:top w:val="nil"/>
                <w:left w:val="nil"/>
                <w:bottom w:val="nil"/>
                <w:right w:val="nil"/>
                <w:between w:val="nil"/>
              </w:pBdr>
              <w:jc w:val="left"/>
              <w:rPr>
                <w:sz w:val="22"/>
                <w:szCs w:val="22"/>
              </w:rPr>
            </w:pPr>
            <w:r w:rsidRPr="00014C3E">
              <w:rPr>
                <w:sz w:val="22"/>
                <w:szCs w:val="22"/>
              </w:rPr>
              <w:t>доктор філософії</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 – 18.30</w:t>
            </w:r>
          </w:p>
        </w:tc>
        <w:tc>
          <w:tcPr>
            <w:tcW w:w="4812" w:type="dxa"/>
            <w:shd w:val="clear" w:color="auto" w:fill="auto"/>
            <w:vAlign w:val="center"/>
          </w:tcPr>
          <w:p w:rsidR="009536BA" w:rsidRPr="00014C3E" w:rsidRDefault="009536BA" w:rsidP="009536BA">
            <w:pPr>
              <w:rPr>
                <w:sz w:val="22"/>
                <w:szCs w:val="22"/>
              </w:rPr>
            </w:pPr>
            <w:r w:rsidRPr="00014C3E">
              <w:rPr>
                <w:sz w:val="22"/>
                <w:szCs w:val="22"/>
              </w:rPr>
              <w:t>Виховання особистості громадянина-патріота – обов’язок та місія сучасного закладу освіти</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b/>
                <w:sz w:val="22"/>
                <w:szCs w:val="22"/>
              </w:rPr>
            </w:pPr>
            <w:proofErr w:type="spellStart"/>
            <w:r w:rsidRPr="00014C3E">
              <w:rPr>
                <w:sz w:val="22"/>
                <w:szCs w:val="22"/>
              </w:rPr>
              <w:t>Горбенко</w:t>
            </w:r>
            <w:proofErr w:type="spellEnd"/>
            <w:r w:rsidRPr="00014C3E">
              <w:rPr>
                <w:sz w:val="22"/>
                <w:szCs w:val="22"/>
              </w:rPr>
              <w:t xml:space="preserve"> Т.І., викладач</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18.11.2025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15.15-16.45</w:t>
            </w:r>
          </w:p>
        </w:tc>
        <w:tc>
          <w:tcPr>
            <w:tcW w:w="4812" w:type="dxa"/>
            <w:shd w:val="clear" w:color="auto" w:fill="auto"/>
            <w:vAlign w:val="center"/>
          </w:tcPr>
          <w:p w:rsidR="009536BA" w:rsidRPr="00014C3E" w:rsidRDefault="009536BA" w:rsidP="009536BA">
            <w:pPr>
              <w:rPr>
                <w:sz w:val="22"/>
                <w:szCs w:val="22"/>
              </w:rPr>
            </w:pPr>
            <w:r w:rsidRPr="00014C3E">
              <w:rPr>
                <w:sz w:val="22"/>
                <w:szCs w:val="22"/>
              </w:rPr>
              <w:t>Секрети успішного навчання: орієнтація на компетентності та навички майбутнього</w:t>
            </w:r>
          </w:p>
          <w:p w:rsidR="009536BA" w:rsidRPr="00014C3E" w:rsidRDefault="009536BA" w:rsidP="009536BA">
            <w:pPr>
              <w:rPr>
                <w:sz w:val="22"/>
                <w:szCs w:val="22"/>
              </w:rPr>
            </w:pP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Байназарова</w:t>
            </w:r>
            <w:proofErr w:type="spellEnd"/>
            <w:r w:rsidRPr="00014C3E">
              <w:rPr>
                <w:sz w:val="22"/>
                <w:szCs w:val="22"/>
              </w:rPr>
              <w:t xml:space="preserve"> О.О., </w:t>
            </w:r>
            <w:proofErr w:type="spellStart"/>
            <w:r w:rsidRPr="00014C3E">
              <w:rPr>
                <w:sz w:val="22"/>
                <w:szCs w:val="22"/>
              </w:rPr>
              <w:t>ст.викладач</w:t>
            </w:r>
            <w:proofErr w:type="spellEnd"/>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18.11.2025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 – 18.30</w:t>
            </w:r>
          </w:p>
        </w:tc>
        <w:tc>
          <w:tcPr>
            <w:tcW w:w="4812" w:type="dxa"/>
            <w:shd w:val="clear" w:color="auto" w:fill="auto"/>
            <w:vAlign w:val="center"/>
          </w:tcPr>
          <w:p w:rsidR="009536BA" w:rsidRPr="00014C3E" w:rsidRDefault="009536BA" w:rsidP="009536BA">
            <w:pPr>
              <w:rPr>
                <w:sz w:val="22"/>
                <w:szCs w:val="22"/>
              </w:rPr>
            </w:pPr>
            <w:r w:rsidRPr="00014C3E">
              <w:rPr>
                <w:sz w:val="22"/>
                <w:szCs w:val="22"/>
              </w:rPr>
              <w:t>Краєзнавчий компонент в системі виховної роботи закладу освіти</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Скриль</w:t>
            </w:r>
            <w:proofErr w:type="spellEnd"/>
            <w:r w:rsidRPr="00014C3E">
              <w:rPr>
                <w:sz w:val="22"/>
                <w:szCs w:val="22"/>
              </w:rPr>
              <w:t xml:space="preserve"> І.А.</w:t>
            </w:r>
            <w:r>
              <w:rPr>
                <w:sz w:val="22"/>
                <w:szCs w:val="22"/>
              </w:rPr>
              <w:t xml:space="preserve">, викладач, </w:t>
            </w:r>
            <w:proofErr w:type="spellStart"/>
            <w:r>
              <w:rPr>
                <w:sz w:val="22"/>
                <w:szCs w:val="22"/>
              </w:rPr>
              <w:t>кан.пед.наук</w:t>
            </w:r>
            <w:proofErr w:type="spellEnd"/>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19.11.2025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 – 18.30</w:t>
            </w:r>
          </w:p>
        </w:tc>
        <w:tc>
          <w:tcPr>
            <w:tcW w:w="4812" w:type="dxa"/>
            <w:shd w:val="clear" w:color="auto" w:fill="auto"/>
            <w:vAlign w:val="center"/>
          </w:tcPr>
          <w:p w:rsidR="009536BA" w:rsidRPr="00014C3E" w:rsidRDefault="009536BA" w:rsidP="009536BA">
            <w:pPr>
              <w:pStyle w:val="aa"/>
              <w:spacing w:line="0" w:lineRule="atLeast"/>
              <w:jc w:val="both"/>
              <w:rPr>
                <w:rFonts w:eastAsia="Calibri"/>
                <w:sz w:val="22"/>
                <w:szCs w:val="22"/>
                <w:lang w:val="uk-UA"/>
              </w:rPr>
            </w:pPr>
            <w:r w:rsidRPr="00014C3E">
              <w:rPr>
                <w:rFonts w:eastAsia="Calibri"/>
                <w:sz w:val="22"/>
                <w:szCs w:val="22"/>
                <w:lang w:val="uk-UA"/>
              </w:rPr>
              <w:t>Ігрові технології у роботі педагога-організатора</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Павлова Л.В.</w:t>
            </w:r>
            <w:r>
              <w:rPr>
                <w:sz w:val="22"/>
                <w:szCs w:val="22"/>
              </w:rPr>
              <w:t>, викладач</w:t>
            </w:r>
          </w:p>
        </w:tc>
      </w:tr>
      <w:tr w:rsidR="009536BA" w:rsidRPr="00014C3E" w:rsidTr="00713132">
        <w:trPr>
          <w:trHeight w:val="915"/>
        </w:trPr>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20.11.2025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15.15 – 16.45</w:t>
            </w:r>
          </w:p>
        </w:tc>
        <w:tc>
          <w:tcPr>
            <w:tcW w:w="4812" w:type="dxa"/>
            <w:shd w:val="clear" w:color="auto" w:fill="auto"/>
            <w:vAlign w:val="center"/>
          </w:tcPr>
          <w:p w:rsidR="009536BA" w:rsidRPr="00014C3E" w:rsidRDefault="009536BA" w:rsidP="009536BA">
            <w:pPr>
              <w:pStyle w:val="aa"/>
              <w:spacing w:line="0" w:lineRule="atLeast"/>
              <w:jc w:val="both"/>
              <w:rPr>
                <w:rFonts w:eastAsia="Calibri"/>
                <w:sz w:val="22"/>
                <w:szCs w:val="22"/>
                <w:lang w:val="uk-UA"/>
              </w:rPr>
            </w:pPr>
            <w:r w:rsidRPr="00E057B9">
              <w:rPr>
                <w:sz w:val="22"/>
                <w:szCs w:val="22"/>
                <w:lang w:val="uk-UA"/>
              </w:rPr>
              <w:t xml:space="preserve">Педагогічні інструменти подолання життєвих труднощів учасників освітнього процесу в умовах війни та відбудови </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 xml:space="preserve">Скрипка К.С., </w:t>
            </w:r>
            <w:proofErr w:type="spellStart"/>
            <w:r w:rsidRPr="00014C3E">
              <w:rPr>
                <w:sz w:val="22"/>
                <w:szCs w:val="22"/>
              </w:rPr>
              <w:t>ст.викладач</w:t>
            </w:r>
            <w:proofErr w:type="spellEnd"/>
            <w:r w:rsidRPr="00014C3E">
              <w:rPr>
                <w:sz w:val="22"/>
                <w:szCs w:val="22"/>
              </w:rPr>
              <w:t>,</w:t>
            </w:r>
          </w:p>
          <w:p w:rsidR="009536BA" w:rsidRPr="00014C3E" w:rsidRDefault="009536BA" w:rsidP="009536BA">
            <w:pPr>
              <w:pBdr>
                <w:top w:val="nil"/>
                <w:left w:val="nil"/>
                <w:bottom w:val="nil"/>
                <w:right w:val="nil"/>
                <w:between w:val="nil"/>
              </w:pBdr>
              <w:jc w:val="left"/>
              <w:rPr>
                <w:sz w:val="22"/>
                <w:szCs w:val="22"/>
              </w:rPr>
            </w:pPr>
            <w:r w:rsidRPr="00014C3E">
              <w:rPr>
                <w:sz w:val="22"/>
                <w:szCs w:val="22"/>
              </w:rPr>
              <w:t>доктор філософії</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24.11.2025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 – 18.30</w:t>
            </w:r>
          </w:p>
        </w:tc>
        <w:tc>
          <w:tcPr>
            <w:tcW w:w="4812" w:type="dxa"/>
            <w:shd w:val="clear" w:color="auto" w:fill="auto"/>
            <w:vAlign w:val="center"/>
          </w:tcPr>
          <w:p w:rsidR="009536BA" w:rsidRPr="00014C3E" w:rsidRDefault="009536BA" w:rsidP="009536BA">
            <w:pPr>
              <w:rPr>
                <w:sz w:val="22"/>
                <w:szCs w:val="22"/>
              </w:rPr>
            </w:pPr>
            <w:r w:rsidRPr="00014C3E">
              <w:rPr>
                <w:sz w:val="22"/>
                <w:szCs w:val="22"/>
              </w:rPr>
              <w:t xml:space="preserve">Психосоціальна підтримка як основа збереження ментального здоров’я учасників освітнього процесу в умовах війни </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Носенко В.В., викладач</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25.11.2025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13.30 – 15.00</w:t>
            </w:r>
          </w:p>
        </w:tc>
        <w:tc>
          <w:tcPr>
            <w:tcW w:w="4812" w:type="dxa"/>
            <w:shd w:val="clear" w:color="auto" w:fill="auto"/>
            <w:vAlign w:val="center"/>
          </w:tcPr>
          <w:p w:rsidR="009536BA" w:rsidRPr="00014C3E" w:rsidRDefault="009536BA" w:rsidP="009536BA">
            <w:pPr>
              <w:rPr>
                <w:sz w:val="22"/>
                <w:szCs w:val="22"/>
              </w:rPr>
            </w:pPr>
            <w:r w:rsidRPr="00014C3E">
              <w:rPr>
                <w:sz w:val="22"/>
                <w:szCs w:val="22"/>
              </w:rPr>
              <w:t>Різноманітність у класі: як знайти підхід до кожної дитини</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proofErr w:type="spellStart"/>
            <w:r w:rsidRPr="00014C3E">
              <w:rPr>
                <w:sz w:val="22"/>
                <w:szCs w:val="22"/>
              </w:rPr>
              <w:t>Байназарова</w:t>
            </w:r>
            <w:proofErr w:type="spellEnd"/>
            <w:r w:rsidRPr="00014C3E">
              <w:rPr>
                <w:sz w:val="22"/>
                <w:szCs w:val="22"/>
              </w:rPr>
              <w:t xml:space="preserve"> О.О., </w:t>
            </w:r>
            <w:proofErr w:type="spellStart"/>
            <w:r w:rsidRPr="00014C3E">
              <w:rPr>
                <w:sz w:val="22"/>
                <w:szCs w:val="22"/>
              </w:rPr>
              <w:t>ст.викладач</w:t>
            </w:r>
            <w:proofErr w:type="spellEnd"/>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25.11.2025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 – 18.30</w:t>
            </w:r>
          </w:p>
        </w:tc>
        <w:tc>
          <w:tcPr>
            <w:tcW w:w="4812" w:type="dxa"/>
            <w:shd w:val="clear" w:color="auto" w:fill="auto"/>
            <w:vAlign w:val="center"/>
          </w:tcPr>
          <w:p w:rsidR="009536BA" w:rsidRPr="00014C3E" w:rsidRDefault="009536BA" w:rsidP="009536BA">
            <w:pPr>
              <w:rPr>
                <w:sz w:val="22"/>
                <w:szCs w:val="22"/>
              </w:rPr>
            </w:pPr>
            <w:r w:rsidRPr="00014C3E">
              <w:rPr>
                <w:sz w:val="22"/>
                <w:szCs w:val="22"/>
              </w:rPr>
              <w:t>Психологічна лабораторія «Сила всередині: як внутрішні ресурси стійкості допомагають пережити війну»</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Вишнева І.М., викладач</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26.11.2025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15.15-16.45</w:t>
            </w:r>
          </w:p>
        </w:tc>
        <w:tc>
          <w:tcPr>
            <w:tcW w:w="4812" w:type="dxa"/>
            <w:shd w:val="clear" w:color="auto" w:fill="auto"/>
            <w:vAlign w:val="center"/>
          </w:tcPr>
          <w:p w:rsidR="009536BA" w:rsidRPr="00014C3E" w:rsidRDefault="009536BA" w:rsidP="009536BA">
            <w:pPr>
              <w:rPr>
                <w:sz w:val="22"/>
                <w:szCs w:val="22"/>
              </w:rPr>
            </w:pPr>
            <w:r w:rsidRPr="00014C3E">
              <w:rPr>
                <w:sz w:val="22"/>
                <w:szCs w:val="22"/>
              </w:rPr>
              <w:t>Виховний простір довіри й підтримки: СЕЕН у дії</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 xml:space="preserve">Скрипка К.С., </w:t>
            </w:r>
            <w:proofErr w:type="spellStart"/>
            <w:r w:rsidRPr="00014C3E">
              <w:rPr>
                <w:sz w:val="22"/>
                <w:szCs w:val="22"/>
              </w:rPr>
              <w:t>ст.викладач</w:t>
            </w:r>
            <w:proofErr w:type="spellEnd"/>
            <w:r w:rsidRPr="00014C3E">
              <w:rPr>
                <w:sz w:val="22"/>
                <w:szCs w:val="22"/>
              </w:rPr>
              <w:t>,</w:t>
            </w:r>
          </w:p>
          <w:p w:rsidR="009536BA" w:rsidRPr="00014C3E" w:rsidRDefault="009536BA" w:rsidP="009536BA">
            <w:pPr>
              <w:pBdr>
                <w:top w:val="nil"/>
                <w:left w:val="nil"/>
                <w:bottom w:val="nil"/>
                <w:right w:val="nil"/>
                <w:between w:val="nil"/>
              </w:pBdr>
              <w:jc w:val="left"/>
              <w:rPr>
                <w:sz w:val="22"/>
                <w:szCs w:val="22"/>
              </w:rPr>
            </w:pPr>
            <w:r w:rsidRPr="00014C3E">
              <w:rPr>
                <w:sz w:val="22"/>
                <w:szCs w:val="22"/>
              </w:rPr>
              <w:t>доктор філософії</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26.11.2025</w:t>
            </w:r>
          </w:p>
        </w:tc>
        <w:tc>
          <w:tcPr>
            <w:tcW w:w="1471" w:type="dxa"/>
          </w:tcPr>
          <w:p w:rsidR="009536BA" w:rsidRPr="00014C3E" w:rsidRDefault="00E40165" w:rsidP="00E40165">
            <w:pPr>
              <w:pBdr>
                <w:top w:val="nil"/>
                <w:left w:val="nil"/>
                <w:bottom w:val="nil"/>
                <w:right w:val="nil"/>
                <w:between w:val="nil"/>
              </w:pBdr>
              <w:jc w:val="center"/>
              <w:rPr>
                <w:sz w:val="22"/>
                <w:szCs w:val="22"/>
              </w:rPr>
            </w:pPr>
            <w:r>
              <w:rPr>
                <w:sz w:val="22"/>
                <w:szCs w:val="22"/>
              </w:rPr>
              <w:t>18.</w:t>
            </w:r>
            <w:r>
              <w:rPr>
                <w:sz w:val="22"/>
                <w:szCs w:val="22"/>
                <w:lang w:val="en-US"/>
              </w:rPr>
              <w:t>3</w:t>
            </w:r>
            <w:r w:rsidR="009536BA">
              <w:rPr>
                <w:sz w:val="22"/>
                <w:szCs w:val="22"/>
              </w:rPr>
              <w:t>0-</w:t>
            </w:r>
            <w:r>
              <w:rPr>
                <w:sz w:val="22"/>
                <w:szCs w:val="22"/>
                <w:lang w:val="en-US"/>
              </w:rPr>
              <w:t>20</w:t>
            </w:r>
            <w:r w:rsidR="009536BA">
              <w:rPr>
                <w:sz w:val="22"/>
                <w:szCs w:val="22"/>
              </w:rPr>
              <w:t>.</w:t>
            </w:r>
            <w:r>
              <w:rPr>
                <w:sz w:val="22"/>
                <w:szCs w:val="22"/>
                <w:lang w:val="en-US"/>
              </w:rPr>
              <w:t>0</w:t>
            </w:r>
            <w:r w:rsidR="009536BA">
              <w:rPr>
                <w:sz w:val="22"/>
                <w:szCs w:val="22"/>
              </w:rPr>
              <w:t>0</w:t>
            </w:r>
          </w:p>
        </w:tc>
        <w:tc>
          <w:tcPr>
            <w:tcW w:w="4812" w:type="dxa"/>
            <w:shd w:val="clear" w:color="auto" w:fill="auto"/>
            <w:vAlign w:val="center"/>
          </w:tcPr>
          <w:p w:rsidR="009536BA" w:rsidRPr="00014C3E" w:rsidRDefault="009536BA" w:rsidP="009536BA">
            <w:pPr>
              <w:rPr>
                <w:sz w:val="22"/>
                <w:szCs w:val="22"/>
              </w:rPr>
            </w:pPr>
            <w:r w:rsidRPr="00014C3E">
              <w:rPr>
                <w:sz w:val="22"/>
                <w:szCs w:val="22"/>
              </w:rPr>
              <w:t>Інноваційна компетентність педагогів у контексті професійного саморозвитку</w:t>
            </w:r>
          </w:p>
          <w:p w:rsidR="009536BA" w:rsidRPr="00014C3E" w:rsidRDefault="009536BA" w:rsidP="009536BA">
            <w:pPr>
              <w:rPr>
                <w:sz w:val="22"/>
                <w:szCs w:val="22"/>
              </w:rPr>
            </w:pP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 xml:space="preserve">Луніна В.Ю., доцент кафедри, </w:t>
            </w:r>
            <w:proofErr w:type="spellStart"/>
            <w:r w:rsidRPr="00014C3E">
              <w:rPr>
                <w:sz w:val="22"/>
                <w:szCs w:val="22"/>
              </w:rPr>
              <w:t>к.пед.н</w:t>
            </w:r>
            <w:proofErr w:type="spellEnd"/>
            <w:r w:rsidRPr="00014C3E">
              <w:rPr>
                <w:sz w:val="22"/>
                <w:szCs w:val="22"/>
              </w:rPr>
              <w:t>.</w:t>
            </w:r>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27.11.2025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17.00 – 18.30</w:t>
            </w:r>
          </w:p>
        </w:tc>
        <w:tc>
          <w:tcPr>
            <w:tcW w:w="4812" w:type="dxa"/>
            <w:shd w:val="clear" w:color="auto" w:fill="auto"/>
            <w:vAlign w:val="center"/>
          </w:tcPr>
          <w:p w:rsidR="009536BA" w:rsidRPr="00014C3E" w:rsidRDefault="009536BA" w:rsidP="009536BA">
            <w:pPr>
              <w:rPr>
                <w:sz w:val="22"/>
                <w:szCs w:val="22"/>
              </w:rPr>
            </w:pPr>
            <w:r w:rsidRPr="00014C3E">
              <w:rPr>
                <w:sz w:val="22"/>
                <w:szCs w:val="22"/>
              </w:rPr>
              <w:t>Психологічні аспекти розвитку здібностей і талантів учнівства в умовах сучасних викликів</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 xml:space="preserve">Бєляєва К.В., викладач, </w:t>
            </w:r>
            <w:proofErr w:type="spellStart"/>
            <w:r w:rsidRPr="00014C3E">
              <w:rPr>
                <w:sz w:val="22"/>
                <w:szCs w:val="22"/>
              </w:rPr>
              <w:t>к.пед.н</w:t>
            </w:r>
            <w:proofErr w:type="spellEnd"/>
          </w:p>
        </w:tc>
      </w:tr>
      <w:tr w:rsidR="009536BA" w:rsidRPr="00014C3E" w:rsidTr="00591786">
        <w:tc>
          <w:tcPr>
            <w:tcW w:w="675" w:type="dxa"/>
          </w:tcPr>
          <w:p w:rsidR="009536BA" w:rsidRPr="00014C3E" w:rsidRDefault="009536BA" w:rsidP="009536BA">
            <w:pPr>
              <w:numPr>
                <w:ilvl w:val="0"/>
                <w:numId w:val="1"/>
              </w:numPr>
              <w:pBdr>
                <w:top w:val="nil"/>
                <w:left w:val="nil"/>
                <w:bottom w:val="nil"/>
                <w:right w:val="nil"/>
                <w:between w:val="nil"/>
              </w:pBdr>
              <w:ind w:left="426"/>
              <w:rPr>
                <w:sz w:val="22"/>
                <w:szCs w:val="22"/>
              </w:rPr>
            </w:pPr>
          </w:p>
        </w:tc>
        <w:tc>
          <w:tcPr>
            <w:tcW w:w="1230"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28.11.2025</w:t>
            </w:r>
          </w:p>
        </w:tc>
        <w:tc>
          <w:tcPr>
            <w:tcW w:w="1471" w:type="dxa"/>
          </w:tcPr>
          <w:p w:rsidR="009536BA" w:rsidRPr="00014C3E" w:rsidRDefault="009536BA" w:rsidP="009536BA">
            <w:pPr>
              <w:pBdr>
                <w:top w:val="nil"/>
                <w:left w:val="nil"/>
                <w:bottom w:val="nil"/>
                <w:right w:val="nil"/>
                <w:between w:val="nil"/>
              </w:pBdr>
              <w:jc w:val="center"/>
              <w:rPr>
                <w:sz w:val="22"/>
                <w:szCs w:val="22"/>
              </w:rPr>
            </w:pPr>
            <w:r w:rsidRPr="00014C3E">
              <w:rPr>
                <w:sz w:val="22"/>
                <w:szCs w:val="22"/>
              </w:rPr>
              <w:t>13.30-15.00</w:t>
            </w:r>
          </w:p>
        </w:tc>
        <w:tc>
          <w:tcPr>
            <w:tcW w:w="4812" w:type="dxa"/>
            <w:shd w:val="clear" w:color="auto" w:fill="auto"/>
          </w:tcPr>
          <w:p w:rsidR="009536BA" w:rsidRPr="00014C3E" w:rsidRDefault="009536BA" w:rsidP="009536BA">
            <w:pPr>
              <w:pBdr>
                <w:top w:val="nil"/>
                <w:left w:val="nil"/>
                <w:bottom w:val="nil"/>
                <w:right w:val="nil"/>
                <w:between w:val="nil"/>
              </w:pBdr>
              <w:rPr>
                <w:sz w:val="22"/>
                <w:szCs w:val="22"/>
              </w:rPr>
            </w:pPr>
            <w:r w:rsidRPr="00014C3E">
              <w:rPr>
                <w:sz w:val="22"/>
                <w:szCs w:val="22"/>
              </w:rPr>
              <w:t>Рефлексивна сесія «Мої професійні відкриття: що я дізнався і як це застосую у своїй практиці»</w:t>
            </w:r>
          </w:p>
          <w:p w:rsidR="009536BA" w:rsidRPr="00014C3E" w:rsidRDefault="009536BA" w:rsidP="009536BA">
            <w:pPr>
              <w:pBdr>
                <w:top w:val="nil"/>
                <w:left w:val="nil"/>
                <w:bottom w:val="nil"/>
                <w:right w:val="nil"/>
                <w:between w:val="nil"/>
              </w:pBdr>
              <w:rPr>
                <w:sz w:val="22"/>
                <w:szCs w:val="22"/>
              </w:rPr>
            </w:pPr>
            <w:r w:rsidRPr="00014C3E">
              <w:rPr>
                <w:sz w:val="22"/>
                <w:szCs w:val="22"/>
              </w:rPr>
              <w:t>Підсумкове тестування</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2</w:t>
            </w:r>
          </w:p>
        </w:tc>
        <w:tc>
          <w:tcPr>
            <w:tcW w:w="2133" w:type="dxa"/>
            <w:shd w:val="clear" w:color="auto" w:fill="auto"/>
          </w:tcPr>
          <w:p w:rsidR="009536BA" w:rsidRPr="00014C3E" w:rsidRDefault="009536BA" w:rsidP="009536BA">
            <w:pPr>
              <w:pBdr>
                <w:top w:val="nil"/>
                <w:left w:val="nil"/>
                <w:bottom w:val="nil"/>
                <w:right w:val="nil"/>
                <w:between w:val="nil"/>
              </w:pBdr>
              <w:jc w:val="left"/>
              <w:rPr>
                <w:sz w:val="22"/>
                <w:szCs w:val="22"/>
              </w:rPr>
            </w:pPr>
            <w:r w:rsidRPr="00014C3E">
              <w:rPr>
                <w:sz w:val="22"/>
                <w:szCs w:val="22"/>
              </w:rPr>
              <w:t xml:space="preserve">Скрипка К.С., </w:t>
            </w:r>
            <w:proofErr w:type="spellStart"/>
            <w:r w:rsidRPr="00014C3E">
              <w:rPr>
                <w:sz w:val="22"/>
                <w:szCs w:val="22"/>
              </w:rPr>
              <w:t>ст.викладач</w:t>
            </w:r>
            <w:proofErr w:type="spellEnd"/>
            <w:r w:rsidRPr="00014C3E">
              <w:rPr>
                <w:sz w:val="22"/>
                <w:szCs w:val="22"/>
              </w:rPr>
              <w:t>,</w:t>
            </w:r>
          </w:p>
          <w:p w:rsidR="009536BA" w:rsidRPr="00014C3E" w:rsidRDefault="009536BA" w:rsidP="009536BA">
            <w:pPr>
              <w:pBdr>
                <w:top w:val="nil"/>
                <w:left w:val="nil"/>
                <w:bottom w:val="nil"/>
                <w:right w:val="nil"/>
                <w:between w:val="nil"/>
              </w:pBdr>
              <w:jc w:val="left"/>
              <w:rPr>
                <w:sz w:val="22"/>
                <w:szCs w:val="22"/>
              </w:rPr>
            </w:pPr>
            <w:r w:rsidRPr="00014C3E">
              <w:rPr>
                <w:sz w:val="22"/>
                <w:szCs w:val="22"/>
              </w:rPr>
              <w:t>доктор філософії</w:t>
            </w:r>
          </w:p>
        </w:tc>
      </w:tr>
      <w:tr w:rsidR="009536BA" w:rsidRPr="00014C3E" w:rsidTr="00591786">
        <w:trPr>
          <w:trHeight w:val="487"/>
        </w:trPr>
        <w:tc>
          <w:tcPr>
            <w:tcW w:w="675" w:type="dxa"/>
          </w:tcPr>
          <w:p w:rsidR="009536BA" w:rsidRPr="00014C3E" w:rsidRDefault="009536BA" w:rsidP="009536BA">
            <w:pPr>
              <w:ind w:left="426"/>
              <w:jc w:val="right"/>
              <w:rPr>
                <w:b/>
                <w:sz w:val="22"/>
                <w:szCs w:val="22"/>
              </w:rPr>
            </w:pPr>
          </w:p>
        </w:tc>
        <w:tc>
          <w:tcPr>
            <w:tcW w:w="1230" w:type="dxa"/>
          </w:tcPr>
          <w:p w:rsidR="009536BA" w:rsidRPr="00014C3E" w:rsidRDefault="009536BA" w:rsidP="009536BA">
            <w:pPr>
              <w:jc w:val="center"/>
              <w:rPr>
                <w:b/>
                <w:sz w:val="22"/>
                <w:szCs w:val="22"/>
              </w:rPr>
            </w:pPr>
          </w:p>
        </w:tc>
        <w:tc>
          <w:tcPr>
            <w:tcW w:w="1471" w:type="dxa"/>
          </w:tcPr>
          <w:p w:rsidR="009536BA" w:rsidRPr="00014C3E" w:rsidRDefault="009536BA" w:rsidP="009536BA">
            <w:pPr>
              <w:jc w:val="center"/>
              <w:rPr>
                <w:b/>
                <w:sz w:val="22"/>
                <w:szCs w:val="22"/>
              </w:rPr>
            </w:pPr>
          </w:p>
        </w:tc>
        <w:tc>
          <w:tcPr>
            <w:tcW w:w="4812" w:type="dxa"/>
            <w:shd w:val="clear" w:color="auto" w:fill="auto"/>
            <w:vAlign w:val="center"/>
          </w:tcPr>
          <w:p w:rsidR="009536BA" w:rsidRPr="00014C3E" w:rsidRDefault="009536BA" w:rsidP="009536BA">
            <w:pPr>
              <w:jc w:val="right"/>
              <w:rPr>
                <w:b/>
                <w:sz w:val="22"/>
                <w:szCs w:val="22"/>
              </w:rPr>
            </w:pPr>
            <w:r w:rsidRPr="00014C3E">
              <w:rPr>
                <w:b/>
                <w:sz w:val="22"/>
                <w:szCs w:val="22"/>
              </w:rPr>
              <w:t>Разом</w:t>
            </w:r>
          </w:p>
        </w:tc>
        <w:tc>
          <w:tcPr>
            <w:tcW w:w="851" w:type="dxa"/>
            <w:shd w:val="clear" w:color="auto" w:fill="auto"/>
            <w:vAlign w:val="center"/>
          </w:tcPr>
          <w:p w:rsidR="009536BA" w:rsidRPr="00014C3E" w:rsidRDefault="009536BA" w:rsidP="009536BA">
            <w:pPr>
              <w:jc w:val="center"/>
              <w:rPr>
                <w:b/>
                <w:sz w:val="22"/>
                <w:szCs w:val="22"/>
              </w:rPr>
            </w:pPr>
            <w:r w:rsidRPr="00014C3E">
              <w:rPr>
                <w:b/>
                <w:sz w:val="22"/>
                <w:szCs w:val="22"/>
              </w:rPr>
              <w:t>60</w:t>
            </w:r>
          </w:p>
        </w:tc>
        <w:tc>
          <w:tcPr>
            <w:tcW w:w="2133" w:type="dxa"/>
            <w:shd w:val="clear" w:color="auto" w:fill="auto"/>
          </w:tcPr>
          <w:p w:rsidR="009536BA" w:rsidRPr="00014C3E" w:rsidRDefault="009536BA" w:rsidP="009536BA">
            <w:pPr>
              <w:keepNext/>
              <w:jc w:val="left"/>
              <w:rPr>
                <w:sz w:val="22"/>
                <w:szCs w:val="22"/>
              </w:rPr>
            </w:pPr>
          </w:p>
        </w:tc>
      </w:tr>
    </w:tbl>
    <w:p w:rsidR="00AB472A" w:rsidRDefault="00AB472A" w:rsidP="00B94C13">
      <w:pPr>
        <w:spacing w:line="312" w:lineRule="auto"/>
        <w:ind w:firstLine="1843"/>
        <w:rPr>
          <w:b/>
          <w:sz w:val="22"/>
          <w:szCs w:val="22"/>
        </w:rPr>
      </w:pPr>
    </w:p>
    <w:p w:rsidR="00613BAB" w:rsidRPr="00014C3E" w:rsidRDefault="00591786" w:rsidP="00B94C13">
      <w:pPr>
        <w:spacing w:line="312" w:lineRule="auto"/>
        <w:ind w:firstLine="1843"/>
        <w:rPr>
          <w:b/>
          <w:sz w:val="22"/>
          <w:szCs w:val="22"/>
        </w:rPr>
      </w:pPr>
      <w:r w:rsidRPr="00014C3E">
        <w:rPr>
          <w:b/>
          <w:sz w:val="22"/>
          <w:szCs w:val="22"/>
        </w:rPr>
        <w:t>Куратор групи</w:t>
      </w:r>
      <w:r w:rsidRPr="00014C3E">
        <w:rPr>
          <w:b/>
          <w:sz w:val="22"/>
          <w:szCs w:val="22"/>
        </w:rPr>
        <w:tab/>
      </w:r>
      <w:r w:rsidRPr="00014C3E">
        <w:rPr>
          <w:b/>
          <w:sz w:val="22"/>
          <w:szCs w:val="22"/>
        </w:rPr>
        <w:tab/>
      </w:r>
      <w:r w:rsidRPr="00014C3E">
        <w:rPr>
          <w:b/>
          <w:sz w:val="22"/>
          <w:szCs w:val="22"/>
        </w:rPr>
        <w:tab/>
      </w:r>
      <w:r w:rsidRPr="00014C3E">
        <w:rPr>
          <w:b/>
          <w:sz w:val="22"/>
          <w:szCs w:val="22"/>
        </w:rPr>
        <w:tab/>
      </w:r>
      <w:r w:rsidRPr="00014C3E">
        <w:rPr>
          <w:b/>
          <w:sz w:val="22"/>
          <w:szCs w:val="22"/>
        </w:rPr>
        <w:tab/>
      </w:r>
      <w:r w:rsidR="00045B2B" w:rsidRPr="00014C3E">
        <w:rPr>
          <w:sz w:val="22"/>
          <w:szCs w:val="22"/>
        </w:rPr>
        <w:t>Катерина СКРИПКА</w:t>
      </w:r>
    </w:p>
    <w:p w:rsidR="00613BAB" w:rsidRPr="00014C3E" w:rsidRDefault="00613BAB" w:rsidP="00B94C13">
      <w:pPr>
        <w:rPr>
          <w:b/>
          <w:sz w:val="24"/>
          <w:szCs w:val="24"/>
        </w:rPr>
      </w:pPr>
      <w:bookmarkStart w:id="0" w:name="_GoBack"/>
      <w:bookmarkEnd w:id="0"/>
    </w:p>
    <w:p w:rsidR="00613BAB" w:rsidRDefault="00591786" w:rsidP="00AB472A">
      <w:pPr>
        <w:jc w:val="center"/>
        <w:rPr>
          <w:b/>
          <w:sz w:val="24"/>
          <w:szCs w:val="24"/>
        </w:rPr>
      </w:pPr>
      <w:r w:rsidRPr="00014C3E">
        <w:rPr>
          <w:b/>
          <w:sz w:val="24"/>
          <w:szCs w:val="24"/>
        </w:rPr>
        <w:t>Відомості про викладачів</w:t>
      </w:r>
    </w:p>
    <w:p w:rsidR="00AB472A" w:rsidRPr="00AB472A" w:rsidRDefault="00AB472A" w:rsidP="00AB472A">
      <w:pPr>
        <w:jc w:val="center"/>
        <w:rPr>
          <w:b/>
          <w:sz w:val="24"/>
          <w:szCs w:val="24"/>
        </w:rPr>
      </w:pPr>
    </w:p>
    <w:p w:rsidR="009F24F6" w:rsidRPr="00991837" w:rsidRDefault="009F24F6" w:rsidP="00B94C13">
      <w:pPr>
        <w:spacing w:after="120"/>
        <w:ind w:left="142"/>
        <w:rPr>
          <w:sz w:val="22"/>
          <w:szCs w:val="22"/>
        </w:rPr>
      </w:pPr>
      <w:proofErr w:type="spellStart"/>
      <w:r w:rsidRPr="00991837">
        <w:rPr>
          <w:sz w:val="22"/>
          <w:szCs w:val="22"/>
        </w:rPr>
        <w:t>Астахова</w:t>
      </w:r>
      <w:proofErr w:type="spellEnd"/>
      <w:r w:rsidRPr="00991837">
        <w:rPr>
          <w:sz w:val="22"/>
          <w:szCs w:val="22"/>
        </w:rPr>
        <w:t xml:space="preserve"> Марія Сергіївна, завідувач кафедри освітнього менеджменту та виховання, </w:t>
      </w:r>
      <w:r w:rsidR="006A4335" w:rsidRPr="00991837">
        <w:rPr>
          <w:sz w:val="22"/>
          <w:szCs w:val="22"/>
        </w:rPr>
        <w:t>кандидат педагогічних наук</w:t>
      </w:r>
      <w:r w:rsidR="000A5597" w:rsidRPr="00991837">
        <w:rPr>
          <w:sz w:val="22"/>
          <w:szCs w:val="22"/>
        </w:rPr>
        <w:t>, тренер НУШ</w:t>
      </w:r>
      <w:r w:rsidR="00832890" w:rsidRPr="00991837">
        <w:rPr>
          <w:sz w:val="22"/>
          <w:szCs w:val="22"/>
        </w:rPr>
        <w:t>, майстер-тренер Швейцарсько-українського проєкту DECIDE</w:t>
      </w:r>
      <w:r w:rsidR="00B94C13" w:rsidRPr="00991837">
        <w:rPr>
          <w:sz w:val="22"/>
          <w:szCs w:val="22"/>
        </w:rPr>
        <w:t>,</w:t>
      </w:r>
      <w:r w:rsidR="00086077" w:rsidRPr="00991837">
        <w:rPr>
          <w:sz w:val="22"/>
          <w:szCs w:val="22"/>
        </w:rPr>
        <w:t xml:space="preserve"> </w:t>
      </w:r>
      <w:r w:rsidR="002C0CB9" w:rsidRPr="00991837">
        <w:rPr>
          <w:color w:val="000000"/>
          <w:sz w:val="22"/>
          <w:szCs w:val="22"/>
        </w:rPr>
        <w:t>супервізор у</w:t>
      </w:r>
      <w:r w:rsidR="00B94C13" w:rsidRPr="00991837">
        <w:rPr>
          <w:color w:val="000000"/>
          <w:sz w:val="22"/>
          <w:szCs w:val="22"/>
        </w:rPr>
        <w:t xml:space="preserve"> сфері загальної середньої освіти</w:t>
      </w:r>
      <w:r w:rsidR="00393F80" w:rsidRPr="00991837">
        <w:rPr>
          <w:color w:val="000000"/>
          <w:sz w:val="22"/>
          <w:szCs w:val="22"/>
        </w:rPr>
        <w:t>, тренер СЕН «Зерна»</w:t>
      </w:r>
    </w:p>
    <w:p w:rsidR="00613BAB" w:rsidRPr="00991837" w:rsidRDefault="00591786">
      <w:pPr>
        <w:spacing w:after="120"/>
        <w:ind w:left="142"/>
        <w:rPr>
          <w:sz w:val="22"/>
          <w:szCs w:val="22"/>
        </w:rPr>
      </w:pPr>
      <w:proofErr w:type="spellStart"/>
      <w:r w:rsidRPr="00991837">
        <w:rPr>
          <w:sz w:val="22"/>
          <w:szCs w:val="22"/>
        </w:rPr>
        <w:t>Байназарова</w:t>
      </w:r>
      <w:proofErr w:type="spellEnd"/>
      <w:r w:rsidRPr="00991837">
        <w:rPr>
          <w:sz w:val="22"/>
          <w:szCs w:val="22"/>
        </w:rPr>
        <w:t xml:space="preserve"> Олена Олександрівна, старший викладач секції </w:t>
      </w:r>
      <w:r w:rsidR="009F24F6" w:rsidRPr="00991837">
        <w:rPr>
          <w:sz w:val="22"/>
          <w:szCs w:val="22"/>
        </w:rPr>
        <w:t>культури здоров’я, психологічної та інклюзивної освіти</w:t>
      </w:r>
      <w:r w:rsidR="00953293" w:rsidRPr="00991837">
        <w:rPr>
          <w:sz w:val="22"/>
          <w:szCs w:val="22"/>
        </w:rPr>
        <w:t xml:space="preserve"> кафедри освітнього менеджменту та виховання</w:t>
      </w:r>
      <w:r w:rsidR="009F24F6" w:rsidRPr="00991837">
        <w:rPr>
          <w:sz w:val="22"/>
          <w:szCs w:val="22"/>
        </w:rPr>
        <w:t xml:space="preserve">, </w:t>
      </w:r>
      <w:r w:rsidRPr="00991837">
        <w:rPr>
          <w:sz w:val="22"/>
          <w:szCs w:val="22"/>
        </w:rPr>
        <w:t>відмінник освіти України, магістр державного управління, менеджер освіти, тренер НУШ, тренер з інклюзивної освіти, трен</w:t>
      </w:r>
      <w:r w:rsidR="002E4A27" w:rsidRPr="00991837">
        <w:rPr>
          <w:sz w:val="22"/>
          <w:szCs w:val="22"/>
        </w:rPr>
        <w:t xml:space="preserve">ер з інфомедійної грамотності, </w:t>
      </w:r>
      <w:r w:rsidRPr="00991837">
        <w:rPr>
          <w:sz w:val="22"/>
          <w:szCs w:val="22"/>
        </w:rPr>
        <w:t xml:space="preserve">майстер-тренер Швейцарсько-українського проєкту DECIDE, тренер для навчання супервізорів у сфері загальної середньої освіти, тренер з ефективного управління ЗЗСО </w:t>
      </w:r>
    </w:p>
    <w:p w:rsidR="00D16E94" w:rsidRPr="00991837" w:rsidRDefault="002C0CB9">
      <w:pPr>
        <w:spacing w:after="120"/>
        <w:ind w:left="142"/>
        <w:rPr>
          <w:sz w:val="22"/>
          <w:szCs w:val="22"/>
        </w:rPr>
      </w:pPr>
      <w:r w:rsidRPr="00991837">
        <w:rPr>
          <w:sz w:val="22"/>
          <w:szCs w:val="22"/>
        </w:rPr>
        <w:t>Бандура В’ячеслав Валерійович</w:t>
      </w:r>
      <w:r w:rsidR="008C3A2C" w:rsidRPr="00991837">
        <w:rPr>
          <w:sz w:val="22"/>
          <w:szCs w:val="22"/>
        </w:rPr>
        <w:t>, викладач</w:t>
      </w:r>
      <w:r w:rsidR="008A46FC" w:rsidRPr="00991837">
        <w:rPr>
          <w:sz w:val="22"/>
          <w:szCs w:val="22"/>
        </w:rPr>
        <w:t xml:space="preserve"> </w:t>
      </w:r>
      <w:r w:rsidR="00393F80" w:rsidRPr="00991837">
        <w:rPr>
          <w:sz w:val="22"/>
          <w:szCs w:val="22"/>
        </w:rPr>
        <w:t>кафедри методики дошкільної та початкової освіти</w:t>
      </w:r>
      <w:r w:rsidR="002E4A27" w:rsidRPr="00991837">
        <w:rPr>
          <w:sz w:val="22"/>
          <w:szCs w:val="22"/>
        </w:rPr>
        <w:t>,</w:t>
      </w:r>
      <w:r w:rsidR="008C3A2C" w:rsidRPr="00991837">
        <w:rPr>
          <w:sz w:val="22"/>
          <w:szCs w:val="22"/>
        </w:rPr>
        <w:t xml:space="preserve"> </w:t>
      </w:r>
      <w:r w:rsidR="002E4A27" w:rsidRPr="00991837">
        <w:rPr>
          <w:sz w:val="22"/>
          <w:szCs w:val="22"/>
        </w:rPr>
        <w:t>методист I кваліфікаційної категорії, магістр за спеціальністю «Педагогіка вищої школи»</w:t>
      </w:r>
      <w:r w:rsidR="00393F80" w:rsidRPr="00991837">
        <w:rPr>
          <w:sz w:val="22"/>
          <w:szCs w:val="22"/>
        </w:rPr>
        <w:t>, тренер НУШ</w:t>
      </w:r>
    </w:p>
    <w:p w:rsidR="00B94C13" w:rsidRPr="00991837" w:rsidRDefault="00591786" w:rsidP="00B94C13">
      <w:pPr>
        <w:spacing w:after="120"/>
        <w:ind w:left="142"/>
        <w:rPr>
          <w:sz w:val="22"/>
          <w:szCs w:val="22"/>
        </w:rPr>
      </w:pPr>
      <w:bookmarkStart w:id="1" w:name="_heading=h.1fob9te" w:colFirst="0" w:colLast="0"/>
      <w:bookmarkEnd w:id="1"/>
      <w:r w:rsidRPr="00991837">
        <w:rPr>
          <w:sz w:val="22"/>
          <w:szCs w:val="22"/>
        </w:rPr>
        <w:t>Бєляєва Карина Юріївна, викладач</w:t>
      </w:r>
      <w:r w:rsidR="008A46FC" w:rsidRPr="00991837">
        <w:rPr>
          <w:sz w:val="22"/>
          <w:szCs w:val="22"/>
        </w:rPr>
        <w:t xml:space="preserve"> секції культури здоров’я, психологічної та інклюзивної освіти, практичний психолог </w:t>
      </w:r>
      <w:r w:rsidRPr="00991837">
        <w:rPr>
          <w:sz w:val="22"/>
          <w:szCs w:val="22"/>
        </w:rPr>
        <w:t>КЗ «</w:t>
      </w:r>
      <w:proofErr w:type="spellStart"/>
      <w:r w:rsidRPr="00991837">
        <w:rPr>
          <w:sz w:val="22"/>
          <w:szCs w:val="22"/>
        </w:rPr>
        <w:t>Безлюдівський</w:t>
      </w:r>
      <w:proofErr w:type="spellEnd"/>
      <w:r w:rsidRPr="00991837">
        <w:rPr>
          <w:sz w:val="22"/>
          <w:szCs w:val="22"/>
        </w:rPr>
        <w:t xml:space="preserve"> юридичний ліцей імені І.Я. </w:t>
      </w:r>
      <w:proofErr w:type="spellStart"/>
      <w:r w:rsidRPr="00991837">
        <w:rPr>
          <w:sz w:val="22"/>
          <w:szCs w:val="22"/>
        </w:rPr>
        <w:t>Підкопая</w:t>
      </w:r>
      <w:proofErr w:type="spellEnd"/>
      <w:r w:rsidRPr="00991837">
        <w:rPr>
          <w:sz w:val="22"/>
          <w:szCs w:val="22"/>
        </w:rPr>
        <w:t xml:space="preserve"> </w:t>
      </w:r>
      <w:proofErr w:type="spellStart"/>
      <w:r w:rsidRPr="00991837">
        <w:rPr>
          <w:sz w:val="22"/>
          <w:szCs w:val="22"/>
        </w:rPr>
        <w:t>Безлюд</w:t>
      </w:r>
      <w:r w:rsidR="006A4335" w:rsidRPr="00991837">
        <w:rPr>
          <w:sz w:val="22"/>
          <w:szCs w:val="22"/>
        </w:rPr>
        <w:t>івської</w:t>
      </w:r>
      <w:proofErr w:type="spellEnd"/>
      <w:r w:rsidR="006A4335" w:rsidRPr="00991837">
        <w:rPr>
          <w:sz w:val="22"/>
          <w:szCs w:val="22"/>
        </w:rPr>
        <w:t xml:space="preserve"> селищної ради», </w:t>
      </w:r>
      <w:proofErr w:type="spellStart"/>
      <w:r w:rsidR="006A4335" w:rsidRPr="00991837">
        <w:rPr>
          <w:sz w:val="22"/>
          <w:szCs w:val="22"/>
        </w:rPr>
        <w:t>кандидатпедагогічних</w:t>
      </w:r>
      <w:proofErr w:type="spellEnd"/>
      <w:r w:rsidR="006A4335" w:rsidRPr="00991837">
        <w:rPr>
          <w:sz w:val="22"/>
          <w:szCs w:val="22"/>
        </w:rPr>
        <w:t xml:space="preserve"> наук</w:t>
      </w:r>
      <w:r w:rsidRPr="00991837">
        <w:rPr>
          <w:sz w:val="22"/>
          <w:szCs w:val="22"/>
        </w:rPr>
        <w:t>, тренер НУШ, тренер програми «Безпечний простір», афілійований тренер Олімпіади геніїв України, практичний психолог-методист</w:t>
      </w:r>
    </w:p>
    <w:p w:rsidR="00D7357A" w:rsidRPr="00991837" w:rsidRDefault="00D7357A" w:rsidP="00B94C13">
      <w:pPr>
        <w:spacing w:after="120"/>
        <w:ind w:left="142"/>
        <w:rPr>
          <w:sz w:val="22"/>
          <w:szCs w:val="22"/>
        </w:rPr>
      </w:pPr>
      <w:proofErr w:type="spellStart"/>
      <w:r w:rsidRPr="00991837">
        <w:rPr>
          <w:sz w:val="22"/>
          <w:szCs w:val="22"/>
        </w:rPr>
        <w:t>Большукіна</w:t>
      </w:r>
      <w:proofErr w:type="spellEnd"/>
      <w:r w:rsidRPr="00991837">
        <w:rPr>
          <w:sz w:val="22"/>
          <w:szCs w:val="22"/>
        </w:rPr>
        <w:t xml:space="preserve"> Аліна </w:t>
      </w:r>
      <w:proofErr w:type="spellStart"/>
      <w:r w:rsidRPr="00991837">
        <w:rPr>
          <w:sz w:val="22"/>
          <w:szCs w:val="22"/>
        </w:rPr>
        <w:t>Вячеславівна</w:t>
      </w:r>
      <w:proofErr w:type="spellEnd"/>
      <w:r w:rsidRPr="00991837">
        <w:rPr>
          <w:sz w:val="22"/>
          <w:szCs w:val="22"/>
        </w:rPr>
        <w:t>, доцент кафедри методики дошкільної та початкової освіти, кандидат педагогічних наук, тренер НУШ, регіональний координатор-тренер інноваційного освітнього проєкту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w:t>
      </w:r>
    </w:p>
    <w:p w:rsidR="006A4335" w:rsidRPr="00991837" w:rsidRDefault="006A4335" w:rsidP="00B94C13">
      <w:pPr>
        <w:spacing w:after="120"/>
        <w:ind w:left="142"/>
        <w:rPr>
          <w:sz w:val="22"/>
          <w:szCs w:val="22"/>
        </w:rPr>
      </w:pPr>
    </w:p>
    <w:p w:rsidR="00613BAB" w:rsidRPr="00991837" w:rsidRDefault="00591786" w:rsidP="00B94C13">
      <w:pPr>
        <w:spacing w:after="120"/>
        <w:ind w:left="142"/>
        <w:rPr>
          <w:sz w:val="22"/>
          <w:szCs w:val="22"/>
        </w:rPr>
      </w:pPr>
      <w:r w:rsidRPr="00991837">
        <w:rPr>
          <w:sz w:val="22"/>
          <w:szCs w:val="22"/>
        </w:rPr>
        <w:t xml:space="preserve">Вишнева Ірина Миколаївна, викладач </w:t>
      </w:r>
      <w:r w:rsidR="008A46FC" w:rsidRPr="00991837">
        <w:rPr>
          <w:sz w:val="22"/>
          <w:szCs w:val="22"/>
        </w:rPr>
        <w:t>секції культури здоров’я, психологічної та інклюзивної освіти</w:t>
      </w:r>
      <w:r w:rsidR="00953293" w:rsidRPr="00991837">
        <w:rPr>
          <w:sz w:val="22"/>
          <w:szCs w:val="22"/>
        </w:rPr>
        <w:t xml:space="preserve"> кафедри освітнього менеджменту та виховання</w:t>
      </w:r>
      <w:r w:rsidRPr="00991837">
        <w:rPr>
          <w:sz w:val="22"/>
          <w:szCs w:val="22"/>
        </w:rPr>
        <w:t xml:space="preserve">, </w:t>
      </w:r>
      <w:r w:rsidR="006A4335" w:rsidRPr="00991837">
        <w:rPr>
          <w:sz w:val="22"/>
          <w:szCs w:val="22"/>
        </w:rPr>
        <w:t xml:space="preserve"> </w:t>
      </w:r>
      <w:r w:rsidRPr="00991837">
        <w:rPr>
          <w:sz w:val="22"/>
          <w:szCs w:val="22"/>
        </w:rPr>
        <w:t xml:space="preserve">директор КЗ «Харківський Інклюзивно-ресурсний центр №1 Харківської міської ради», магістр педагогіки вищої школи, тренер програм: «Рівний-рівному», «Зміцнення потенціалу </w:t>
      </w:r>
      <w:r w:rsidRPr="00991837">
        <w:rPr>
          <w:sz w:val="22"/>
          <w:szCs w:val="22"/>
        </w:rPr>
        <w:lastRenderedPageBreak/>
        <w:t xml:space="preserve">практичних психологів закладів освіти», «Коли світ на межі змін: школа, чутлива до психічного здоров'я», </w:t>
      </w:r>
      <w:proofErr w:type="spellStart"/>
      <w:r w:rsidRPr="00991837">
        <w:rPr>
          <w:sz w:val="22"/>
          <w:szCs w:val="22"/>
        </w:rPr>
        <w:t>гештальт</w:t>
      </w:r>
      <w:proofErr w:type="spellEnd"/>
      <w:r w:rsidRPr="00991837">
        <w:rPr>
          <w:sz w:val="22"/>
          <w:szCs w:val="22"/>
        </w:rPr>
        <w:t xml:space="preserve"> терапевт</w:t>
      </w:r>
    </w:p>
    <w:p w:rsidR="00613BAB" w:rsidRPr="00991837" w:rsidRDefault="00591786">
      <w:pPr>
        <w:spacing w:after="120"/>
        <w:ind w:left="142"/>
        <w:rPr>
          <w:sz w:val="22"/>
          <w:szCs w:val="22"/>
        </w:rPr>
      </w:pPr>
      <w:r w:rsidRPr="00991837">
        <w:rPr>
          <w:sz w:val="22"/>
          <w:szCs w:val="22"/>
        </w:rPr>
        <w:t xml:space="preserve">Волкова Ірина Василівна, старший викладач </w:t>
      </w:r>
      <w:r w:rsidR="009F24F6" w:rsidRPr="00991837">
        <w:rPr>
          <w:sz w:val="22"/>
          <w:szCs w:val="22"/>
        </w:rPr>
        <w:t>секції культури здоров’я, психологічної та інклюзивної освіти</w:t>
      </w:r>
      <w:r w:rsidR="00953293" w:rsidRPr="00991837">
        <w:rPr>
          <w:sz w:val="22"/>
          <w:szCs w:val="22"/>
        </w:rPr>
        <w:t xml:space="preserve"> кафедри освітнього менеджменту та виховання</w:t>
      </w:r>
      <w:r w:rsidRPr="00991837">
        <w:rPr>
          <w:sz w:val="22"/>
          <w:szCs w:val="22"/>
        </w:rPr>
        <w:t xml:space="preserve">, Відмінник освіти України, магістр з педагогіки вищої школи, тренер НУШ, майстер-тренер НУШ галузі фізичної культури, супервізор у сфері загальної середньої освіти </w:t>
      </w:r>
    </w:p>
    <w:p w:rsidR="00D7357A" w:rsidRPr="00991837" w:rsidRDefault="00591786" w:rsidP="00D7357A">
      <w:pPr>
        <w:spacing w:after="120"/>
        <w:ind w:left="142"/>
        <w:rPr>
          <w:sz w:val="22"/>
          <w:szCs w:val="22"/>
        </w:rPr>
      </w:pPr>
      <w:r w:rsidRPr="00991837">
        <w:rPr>
          <w:color w:val="000000"/>
          <w:sz w:val="22"/>
          <w:szCs w:val="22"/>
        </w:rPr>
        <w:t xml:space="preserve">Вороніна Галина Леонідівна, доцент кафедри </w:t>
      </w:r>
      <w:r w:rsidR="009F24F6" w:rsidRPr="00991837">
        <w:rPr>
          <w:color w:val="000000"/>
          <w:sz w:val="22"/>
          <w:szCs w:val="22"/>
        </w:rPr>
        <w:t>освітнього менеджменту та виховання</w:t>
      </w:r>
      <w:r w:rsidRPr="00991837">
        <w:rPr>
          <w:color w:val="000000"/>
          <w:sz w:val="22"/>
          <w:szCs w:val="22"/>
        </w:rPr>
        <w:t xml:space="preserve">, кандидат педагогічних наук, магістр з педагогіки вищої школи, тренер з </w:t>
      </w:r>
      <w:proofErr w:type="spellStart"/>
      <w:r w:rsidRPr="00991837">
        <w:rPr>
          <w:color w:val="000000"/>
          <w:sz w:val="22"/>
          <w:szCs w:val="22"/>
        </w:rPr>
        <w:t>інфомедійної</w:t>
      </w:r>
      <w:proofErr w:type="spellEnd"/>
      <w:r w:rsidRPr="00991837">
        <w:rPr>
          <w:color w:val="000000"/>
          <w:sz w:val="22"/>
          <w:szCs w:val="22"/>
        </w:rPr>
        <w:t xml:space="preserve"> грамотності, тренер НУШ, експерт з інституційного аудиту, тренер </w:t>
      </w:r>
      <w:proofErr w:type="spellStart"/>
      <w:r w:rsidRPr="00991837">
        <w:rPr>
          <w:color w:val="000000"/>
          <w:sz w:val="22"/>
          <w:szCs w:val="22"/>
        </w:rPr>
        <w:t>проєкту</w:t>
      </w:r>
      <w:proofErr w:type="spellEnd"/>
      <w:r w:rsidRPr="00991837">
        <w:rPr>
          <w:color w:val="000000"/>
          <w:sz w:val="22"/>
          <w:szCs w:val="22"/>
        </w:rPr>
        <w:t xml:space="preserve"> «</w:t>
      </w:r>
      <w:proofErr w:type="spellStart"/>
      <w:r w:rsidRPr="00991837">
        <w:rPr>
          <w:color w:val="000000"/>
          <w:sz w:val="22"/>
          <w:szCs w:val="22"/>
        </w:rPr>
        <w:t>Ukrain</w:t>
      </w:r>
      <w:proofErr w:type="spellEnd"/>
      <w:r w:rsidR="00790D1F" w:rsidRPr="00991837">
        <w:rPr>
          <w:color w:val="000000"/>
          <w:sz w:val="22"/>
          <w:szCs w:val="22"/>
          <w:lang w:val="en-US"/>
        </w:rPr>
        <w:t>e</w:t>
      </w:r>
      <w:r w:rsidRPr="00991837">
        <w:rPr>
          <w:color w:val="000000"/>
          <w:sz w:val="22"/>
          <w:szCs w:val="22"/>
        </w:rPr>
        <w:t xml:space="preserve"> </w:t>
      </w:r>
      <w:proofErr w:type="spellStart"/>
      <w:r w:rsidRPr="00991837">
        <w:rPr>
          <w:color w:val="000000"/>
          <w:sz w:val="22"/>
          <w:szCs w:val="22"/>
        </w:rPr>
        <w:t>is</w:t>
      </w:r>
      <w:proofErr w:type="spellEnd"/>
      <w:r w:rsidRPr="00991837">
        <w:rPr>
          <w:color w:val="000000"/>
          <w:sz w:val="22"/>
          <w:szCs w:val="22"/>
        </w:rPr>
        <w:t xml:space="preserve"> </w:t>
      </w:r>
      <w:proofErr w:type="spellStart"/>
      <w:r w:rsidRPr="00991837">
        <w:rPr>
          <w:color w:val="000000"/>
          <w:sz w:val="22"/>
          <w:szCs w:val="22"/>
        </w:rPr>
        <w:t>the</w:t>
      </w:r>
      <w:proofErr w:type="spellEnd"/>
      <w:r w:rsidRPr="00991837">
        <w:rPr>
          <w:color w:val="000000"/>
          <w:sz w:val="22"/>
          <w:szCs w:val="22"/>
        </w:rPr>
        <w:t xml:space="preserve"> </w:t>
      </w:r>
      <w:proofErr w:type="spellStart"/>
      <w:r w:rsidRPr="00991837">
        <w:rPr>
          <w:color w:val="000000"/>
          <w:sz w:val="22"/>
          <w:szCs w:val="22"/>
        </w:rPr>
        <w:t>capita</w:t>
      </w:r>
      <w:r w:rsidR="00D7357A" w:rsidRPr="00991837">
        <w:rPr>
          <w:color w:val="000000"/>
          <w:sz w:val="22"/>
          <w:szCs w:val="22"/>
        </w:rPr>
        <w:t>l</w:t>
      </w:r>
      <w:proofErr w:type="spellEnd"/>
      <w:r w:rsidR="00D7357A" w:rsidRPr="00991837">
        <w:rPr>
          <w:color w:val="000000"/>
          <w:sz w:val="22"/>
          <w:szCs w:val="22"/>
        </w:rPr>
        <w:t xml:space="preserve"> </w:t>
      </w:r>
      <w:proofErr w:type="spellStart"/>
      <w:r w:rsidR="00D7357A" w:rsidRPr="00991837">
        <w:rPr>
          <w:color w:val="000000"/>
          <w:sz w:val="22"/>
          <w:szCs w:val="22"/>
        </w:rPr>
        <w:t>of</w:t>
      </w:r>
      <w:proofErr w:type="spellEnd"/>
      <w:r w:rsidR="00D7357A" w:rsidRPr="00991837">
        <w:rPr>
          <w:color w:val="000000"/>
          <w:sz w:val="22"/>
          <w:szCs w:val="22"/>
        </w:rPr>
        <w:t xml:space="preserve"> </w:t>
      </w:r>
      <w:proofErr w:type="spellStart"/>
      <w:r w:rsidR="00D7357A" w:rsidRPr="00991837">
        <w:rPr>
          <w:color w:val="000000"/>
          <w:sz w:val="22"/>
          <w:szCs w:val="22"/>
        </w:rPr>
        <w:t>great</w:t>
      </w:r>
      <w:proofErr w:type="spellEnd"/>
      <w:r w:rsidR="00D7357A" w:rsidRPr="00991837">
        <w:rPr>
          <w:color w:val="000000"/>
          <w:sz w:val="22"/>
          <w:szCs w:val="22"/>
        </w:rPr>
        <w:t xml:space="preserve"> </w:t>
      </w:r>
      <w:proofErr w:type="spellStart"/>
      <w:r w:rsidR="00D7357A" w:rsidRPr="00991837">
        <w:rPr>
          <w:color w:val="000000"/>
          <w:sz w:val="22"/>
          <w:szCs w:val="22"/>
        </w:rPr>
        <w:t>people</w:t>
      </w:r>
      <w:proofErr w:type="spellEnd"/>
      <w:r w:rsidR="00D7357A" w:rsidRPr="00991837">
        <w:rPr>
          <w:color w:val="000000"/>
          <w:sz w:val="22"/>
          <w:szCs w:val="22"/>
        </w:rPr>
        <w:t>”, супервізор у</w:t>
      </w:r>
      <w:r w:rsidRPr="00991837">
        <w:rPr>
          <w:color w:val="000000"/>
          <w:sz w:val="22"/>
          <w:szCs w:val="22"/>
        </w:rPr>
        <w:t xml:space="preserve"> сфері загальної середньої освіти</w:t>
      </w:r>
    </w:p>
    <w:p w:rsidR="00D7357A" w:rsidRPr="00991837" w:rsidRDefault="00D7357A" w:rsidP="00D7357A">
      <w:pPr>
        <w:spacing w:after="120"/>
        <w:ind w:left="142"/>
        <w:rPr>
          <w:sz w:val="22"/>
          <w:szCs w:val="22"/>
        </w:rPr>
      </w:pPr>
      <w:proofErr w:type="spellStart"/>
      <w:r w:rsidRPr="00991837">
        <w:rPr>
          <w:sz w:val="22"/>
          <w:szCs w:val="22"/>
        </w:rPr>
        <w:t>Воропаєв</w:t>
      </w:r>
      <w:proofErr w:type="spellEnd"/>
      <w:r w:rsidRPr="00991837">
        <w:rPr>
          <w:sz w:val="22"/>
          <w:szCs w:val="22"/>
        </w:rPr>
        <w:t xml:space="preserve"> Євгеній Павлович, викладач кафедри освітнього менеджменту та виховання, керівник гуртка зразкового художнього дитячого театру «Візаві», кандидат психологічних наук, </w:t>
      </w:r>
      <w:r w:rsidR="00790D1F" w:rsidRPr="00991837">
        <w:rPr>
          <w:sz w:val="22"/>
          <w:szCs w:val="22"/>
        </w:rPr>
        <w:t xml:space="preserve">доцент, </w:t>
      </w:r>
      <w:r w:rsidRPr="00991837">
        <w:rPr>
          <w:sz w:val="22"/>
          <w:szCs w:val="22"/>
        </w:rPr>
        <w:t>член Спілки театральних діячів України</w:t>
      </w:r>
    </w:p>
    <w:p w:rsidR="00613BAB" w:rsidRPr="00991837" w:rsidRDefault="00591786">
      <w:pPr>
        <w:spacing w:after="120"/>
        <w:ind w:left="142"/>
        <w:rPr>
          <w:sz w:val="22"/>
          <w:szCs w:val="22"/>
        </w:rPr>
      </w:pPr>
      <w:proofErr w:type="spellStart"/>
      <w:r w:rsidRPr="00991837">
        <w:rPr>
          <w:sz w:val="22"/>
          <w:szCs w:val="22"/>
        </w:rPr>
        <w:t>Горбенко</w:t>
      </w:r>
      <w:proofErr w:type="spellEnd"/>
      <w:r w:rsidRPr="00991837">
        <w:rPr>
          <w:sz w:val="22"/>
          <w:szCs w:val="22"/>
        </w:rPr>
        <w:t xml:space="preserve"> Тетяна Іванівна, викладач </w:t>
      </w:r>
      <w:r w:rsidR="00953293" w:rsidRPr="00991837">
        <w:rPr>
          <w:sz w:val="22"/>
          <w:szCs w:val="22"/>
        </w:rPr>
        <w:t>кафедри освітнього менеджменту та виховання</w:t>
      </w:r>
      <w:r w:rsidRPr="00991837">
        <w:rPr>
          <w:sz w:val="22"/>
          <w:szCs w:val="22"/>
        </w:rPr>
        <w:t>, завідувач центру виховання</w:t>
      </w:r>
      <w:r w:rsidR="00393F80" w:rsidRPr="00991837">
        <w:rPr>
          <w:sz w:val="22"/>
          <w:szCs w:val="22"/>
        </w:rPr>
        <w:t xml:space="preserve"> та розвитку особистості</w:t>
      </w:r>
      <w:r w:rsidRPr="00991837">
        <w:rPr>
          <w:sz w:val="22"/>
          <w:szCs w:val="22"/>
        </w:rPr>
        <w:t>, магістр педаг</w:t>
      </w:r>
      <w:r w:rsidR="00D7357A" w:rsidRPr="00991837">
        <w:rPr>
          <w:sz w:val="22"/>
          <w:szCs w:val="22"/>
        </w:rPr>
        <w:t xml:space="preserve">огіки вищої школи, тренер НУШ, </w:t>
      </w:r>
      <w:r w:rsidRPr="00991837">
        <w:rPr>
          <w:sz w:val="22"/>
          <w:szCs w:val="22"/>
        </w:rPr>
        <w:t xml:space="preserve">майстер-тренер Швейцарсько-українського проєкту DECIDE </w:t>
      </w:r>
    </w:p>
    <w:p w:rsidR="00D7357A" w:rsidRPr="00991837" w:rsidRDefault="00D7357A">
      <w:pPr>
        <w:spacing w:after="120"/>
        <w:ind w:left="142"/>
        <w:rPr>
          <w:sz w:val="22"/>
          <w:szCs w:val="22"/>
        </w:rPr>
      </w:pPr>
      <w:proofErr w:type="spellStart"/>
      <w:r w:rsidRPr="00991837">
        <w:rPr>
          <w:sz w:val="22"/>
          <w:szCs w:val="22"/>
        </w:rPr>
        <w:t>Жеребкіна</w:t>
      </w:r>
      <w:proofErr w:type="spellEnd"/>
      <w:r w:rsidRPr="00991837">
        <w:rPr>
          <w:sz w:val="22"/>
          <w:szCs w:val="22"/>
        </w:rPr>
        <w:t xml:space="preserve"> Зоя </w:t>
      </w:r>
      <w:proofErr w:type="spellStart"/>
      <w:r w:rsidRPr="00991837">
        <w:rPr>
          <w:sz w:val="22"/>
          <w:szCs w:val="22"/>
        </w:rPr>
        <w:t>Геннадієвна</w:t>
      </w:r>
      <w:proofErr w:type="spellEnd"/>
      <w:r w:rsidRPr="00991837">
        <w:rPr>
          <w:sz w:val="22"/>
          <w:szCs w:val="22"/>
        </w:rPr>
        <w:t>, викладач кафедри освітнього менеджменту та виховання, завідувач бібліотеки КВНЗ «Харківська академія неперервної освіти»</w:t>
      </w:r>
    </w:p>
    <w:p w:rsidR="00D7357A" w:rsidRPr="00991837" w:rsidRDefault="002C0CB9" w:rsidP="00D7357A">
      <w:pPr>
        <w:pStyle w:val="aa"/>
        <w:spacing w:before="0" w:beforeAutospacing="0" w:after="120" w:afterAutospacing="0"/>
        <w:ind w:left="142"/>
        <w:jc w:val="both"/>
        <w:rPr>
          <w:lang w:val="uk-UA"/>
        </w:rPr>
      </w:pPr>
      <w:proofErr w:type="spellStart"/>
      <w:r w:rsidRPr="00991837">
        <w:rPr>
          <w:color w:val="000000"/>
          <w:sz w:val="22"/>
          <w:szCs w:val="22"/>
          <w:lang w:val="uk-UA"/>
        </w:rPr>
        <w:t>Замазій</w:t>
      </w:r>
      <w:proofErr w:type="spellEnd"/>
      <w:r w:rsidRPr="00991837">
        <w:rPr>
          <w:color w:val="000000"/>
          <w:sz w:val="22"/>
          <w:szCs w:val="22"/>
          <w:lang w:val="uk-UA"/>
        </w:rPr>
        <w:t xml:space="preserve"> Юлія Олександрівна</w:t>
      </w:r>
      <w:r w:rsidR="00D7357A" w:rsidRPr="00991837">
        <w:rPr>
          <w:color w:val="000000"/>
          <w:sz w:val="22"/>
          <w:szCs w:val="22"/>
          <w:lang w:val="uk-UA"/>
        </w:rPr>
        <w:t>, старший викладач секції культури здоров’я, психологічної та інклюзивної освіти кафедри освітнього менеджменту та виховання, доктор філософії, завідувач Центру практичної психології, соціальної роботи та здорового способу життя КВНЗ «Харківська академія неперервної освіти», тренер-педагог НУШ, тренер програми «Рівний-рівному», тренер програми “СЕН “Зерна”: розвиток соціально-емоційних навичок та підтримки благополуччя</w:t>
      </w:r>
      <w:r w:rsidR="00D7357A" w:rsidRPr="00991837">
        <w:rPr>
          <w:color w:val="000000"/>
          <w:sz w:val="22"/>
          <w:szCs w:val="22"/>
        </w:rPr>
        <w:t> </w:t>
      </w:r>
      <w:r w:rsidR="00D7357A" w:rsidRPr="00991837">
        <w:rPr>
          <w:color w:val="000000"/>
          <w:sz w:val="22"/>
          <w:szCs w:val="22"/>
          <w:lang w:val="uk-UA"/>
        </w:rPr>
        <w:t xml:space="preserve"> дітей і педагогів”, тренер швейцарсько-українського проєкту </w:t>
      </w:r>
      <w:r w:rsidR="00D7357A" w:rsidRPr="00991837">
        <w:rPr>
          <w:color w:val="000000"/>
          <w:sz w:val="22"/>
          <w:szCs w:val="22"/>
        </w:rPr>
        <w:t>DESIDE</w:t>
      </w:r>
      <w:r w:rsidR="00D7357A" w:rsidRPr="00991837">
        <w:rPr>
          <w:color w:val="000000"/>
          <w:sz w:val="22"/>
          <w:szCs w:val="22"/>
          <w:lang w:val="uk-UA"/>
        </w:rPr>
        <w:t>, тренер</w:t>
      </w:r>
      <w:r w:rsidR="00D7357A" w:rsidRPr="00991837">
        <w:rPr>
          <w:color w:val="262626"/>
          <w:sz w:val="22"/>
          <w:szCs w:val="22"/>
          <w:lang w:val="uk-UA"/>
        </w:rPr>
        <w:t xml:space="preserve"> за програмою </w:t>
      </w:r>
      <w:r w:rsidR="00D7357A" w:rsidRPr="00991837">
        <w:rPr>
          <w:color w:val="262626"/>
          <w:sz w:val="22"/>
          <w:szCs w:val="22"/>
        </w:rPr>
        <w:t>“</w:t>
      </w:r>
      <w:r w:rsidR="00D7357A" w:rsidRPr="00991837">
        <w:rPr>
          <w:color w:val="262626"/>
          <w:sz w:val="22"/>
          <w:szCs w:val="22"/>
          <w:lang w:val="uk-UA"/>
        </w:rPr>
        <w:t>Психолого-педагогічна підтримка дітей, батьків та педагогів в умовах надзвичайної ситуації”</w:t>
      </w:r>
    </w:p>
    <w:p w:rsidR="00D16E94" w:rsidRPr="00991837" w:rsidRDefault="002C0CB9">
      <w:pPr>
        <w:spacing w:after="120"/>
        <w:ind w:left="142"/>
        <w:rPr>
          <w:sz w:val="22"/>
          <w:szCs w:val="22"/>
        </w:rPr>
      </w:pPr>
      <w:r w:rsidRPr="00991837">
        <w:rPr>
          <w:sz w:val="22"/>
          <w:szCs w:val="22"/>
        </w:rPr>
        <w:t xml:space="preserve">Капустін Ігор </w:t>
      </w:r>
      <w:proofErr w:type="spellStart"/>
      <w:r w:rsidRPr="00991837">
        <w:rPr>
          <w:sz w:val="22"/>
          <w:szCs w:val="22"/>
        </w:rPr>
        <w:t>Вячеславович</w:t>
      </w:r>
      <w:proofErr w:type="spellEnd"/>
      <w:r w:rsidR="00D16E94" w:rsidRPr="00991837">
        <w:rPr>
          <w:sz w:val="22"/>
          <w:szCs w:val="22"/>
        </w:rPr>
        <w:t>, викладач</w:t>
      </w:r>
      <w:r w:rsidR="00953293" w:rsidRPr="00991837">
        <w:rPr>
          <w:sz w:val="22"/>
          <w:szCs w:val="22"/>
        </w:rPr>
        <w:t xml:space="preserve"> </w:t>
      </w:r>
      <w:r w:rsidR="00393F80" w:rsidRPr="00991837">
        <w:rPr>
          <w:sz w:val="22"/>
          <w:szCs w:val="22"/>
        </w:rPr>
        <w:t xml:space="preserve">кафедри освітнього менеджменту та </w:t>
      </w:r>
      <w:r w:rsidR="00393F80" w:rsidRPr="00991837">
        <w:rPr>
          <w:bCs/>
          <w:sz w:val="22"/>
          <w:szCs w:val="22"/>
        </w:rPr>
        <w:t>виховання</w:t>
      </w:r>
      <w:r w:rsidR="00B94C13" w:rsidRPr="00991837">
        <w:rPr>
          <w:bCs/>
          <w:sz w:val="22"/>
          <w:szCs w:val="22"/>
        </w:rPr>
        <w:t>, завідувач Центру</w:t>
      </w:r>
      <w:r w:rsidR="00B94C13" w:rsidRPr="00991837">
        <w:rPr>
          <w:sz w:val="22"/>
          <w:szCs w:val="22"/>
        </w:rPr>
        <w:t xml:space="preserve"> моніторингу якості освіти, магістр за спеціальністю «Педагогіка вищої школи», відмінник освіти України.</w:t>
      </w:r>
    </w:p>
    <w:p w:rsidR="00613BAB" w:rsidRPr="00991837" w:rsidRDefault="00591786">
      <w:pPr>
        <w:spacing w:after="120"/>
        <w:ind w:left="142"/>
        <w:rPr>
          <w:sz w:val="22"/>
          <w:szCs w:val="22"/>
        </w:rPr>
      </w:pPr>
      <w:r w:rsidRPr="00991837">
        <w:rPr>
          <w:sz w:val="22"/>
          <w:szCs w:val="22"/>
        </w:rPr>
        <w:t xml:space="preserve">Колісник Олена Валентинівна, старший викладач секції </w:t>
      </w:r>
      <w:r w:rsidR="009F24F6" w:rsidRPr="00991837">
        <w:rPr>
          <w:sz w:val="22"/>
          <w:szCs w:val="22"/>
        </w:rPr>
        <w:t>культури здоров’я, психологічної та інклюзивної освіти</w:t>
      </w:r>
      <w:r w:rsidR="009A42C7" w:rsidRPr="00991837">
        <w:rPr>
          <w:sz w:val="22"/>
          <w:szCs w:val="22"/>
        </w:rPr>
        <w:t xml:space="preserve"> кафедри освітнього менеджменту та виховання</w:t>
      </w:r>
      <w:r w:rsidRPr="00991837">
        <w:rPr>
          <w:sz w:val="22"/>
          <w:szCs w:val="22"/>
        </w:rPr>
        <w:t>, магістр педагогіки вищої школи, тренер з інклюзивної освіти, тренер НУШ, майстер-тренер Швейцарсько-українського проєкту DECIDE, супервізор у сфері інклюзивного навчання</w:t>
      </w:r>
    </w:p>
    <w:p w:rsidR="00613BAB" w:rsidRPr="00991837" w:rsidRDefault="00591786">
      <w:pPr>
        <w:spacing w:after="120"/>
        <w:ind w:left="142"/>
        <w:rPr>
          <w:sz w:val="22"/>
          <w:szCs w:val="22"/>
        </w:rPr>
      </w:pPr>
      <w:r w:rsidRPr="00991837">
        <w:rPr>
          <w:sz w:val="22"/>
          <w:szCs w:val="22"/>
        </w:rPr>
        <w:t xml:space="preserve">Луніна Вікторія Юріївна, доцент </w:t>
      </w:r>
      <w:r w:rsidR="009F24F6" w:rsidRPr="00991837">
        <w:rPr>
          <w:sz w:val="22"/>
          <w:szCs w:val="22"/>
        </w:rPr>
        <w:t>секції культури здоров’я, психологічної та інклюзивної освіти</w:t>
      </w:r>
      <w:r w:rsidR="009A42C7" w:rsidRPr="00991837">
        <w:rPr>
          <w:sz w:val="22"/>
          <w:szCs w:val="22"/>
        </w:rPr>
        <w:t xml:space="preserve"> кафедри </w:t>
      </w:r>
      <w:r w:rsidR="000A5597" w:rsidRPr="00991837">
        <w:rPr>
          <w:sz w:val="22"/>
          <w:szCs w:val="22"/>
        </w:rPr>
        <w:t>освітнього менеджменту та виховання,</w:t>
      </w:r>
      <w:r w:rsidRPr="00991837">
        <w:rPr>
          <w:sz w:val="22"/>
          <w:szCs w:val="22"/>
        </w:rPr>
        <w:t xml:space="preserve"> директор КЗ «Харківська обласна Мала академія наук Харк</w:t>
      </w:r>
      <w:r w:rsidR="00790D1F" w:rsidRPr="00991837">
        <w:rPr>
          <w:sz w:val="22"/>
          <w:szCs w:val="22"/>
        </w:rPr>
        <w:t>івської обласної ради», кандидат педагогічних наук</w:t>
      </w:r>
      <w:r w:rsidRPr="00991837">
        <w:rPr>
          <w:sz w:val="22"/>
          <w:szCs w:val="22"/>
        </w:rPr>
        <w:t xml:space="preserve">, магістр педагогіки вищої школи </w:t>
      </w:r>
    </w:p>
    <w:p w:rsidR="00613BAB" w:rsidRPr="00991837" w:rsidRDefault="00591786">
      <w:pPr>
        <w:spacing w:after="120"/>
        <w:ind w:left="142"/>
        <w:rPr>
          <w:sz w:val="22"/>
          <w:szCs w:val="22"/>
        </w:rPr>
      </w:pPr>
      <w:proofErr w:type="spellStart"/>
      <w:r w:rsidRPr="00991837">
        <w:rPr>
          <w:sz w:val="22"/>
          <w:szCs w:val="22"/>
        </w:rPr>
        <w:t>Нетеса</w:t>
      </w:r>
      <w:proofErr w:type="spellEnd"/>
      <w:r w:rsidRPr="00991837">
        <w:rPr>
          <w:sz w:val="22"/>
          <w:szCs w:val="22"/>
        </w:rPr>
        <w:t xml:space="preserve"> Ірина Ігорівна, викладач </w:t>
      </w:r>
      <w:r w:rsidR="00B94C13" w:rsidRPr="00991837">
        <w:rPr>
          <w:sz w:val="22"/>
          <w:szCs w:val="22"/>
        </w:rPr>
        <w:t>секції природничо-математичних дисциплін</w:t>
      </w:r>
      <w:r w:rsidR="009C5BDD" w:rsidRPr="00991837">
        <w:rPr>
          <w:sz w:val="22"/>
          <w:szCs w:val="22"/>
        </w:rPr>
        <w:t xml:space="preserve"> кафедри сучасних методик навчання</w:t>
      </w:r>
      <w:r w:rsidRPr="00991837">
        <w:rPr>
          <w:sz w:val="22"/>
          <w:szCs w:val="22"/>
        </w:rPr>
        <w:t>, завідувач центру дистанційної освіти КВНЗ «Харківська академія неперервної освіти», магістр педагогіки вищої школи, тренер НУШ, тренер з інфоме</w:t>
      </w:r>
      <w:r w:rsidR="009307F2" w:rsidRPr="00991837">
        <w:rPr>
          <w:sz w:val="22"/>
          <w:szCs w:val="22"/>
        </w:rPr>
        <w:t>дійної грамотності, супервізор у</w:t>
      </w:r>
      <w:r w:rsidRPr="00991837">
        <w:rPr>
          <w:sz w:val="22"/>
          <w:szCs w:val="22"/>
        </w:rPr>
        <w:t xml:space="preserve"> сфері загальної середньої освіти </w:t>
      </w:r>
    </w:p>
    <w:p w:rsidR="00790D1F" w:rsidRPr="00991837" w:rsidRDefault="00591786" w:rsidP="00790D1F">
      <w:pPr>
        <w:spacing w:after="120"/>
        <w:ind w:left="142"/>
        <w:rPr>
          <w:color w:val="000000"/>
          <w:sz w:val="22"/>
          <w:szCs w:val="22"/>
        </w:rPr>
      </w:pPr>
      <w:r w:rsidRPr="00991837">
        <w:rPr>
          <w:color w:val="000000"/>
          <w:sz w:val="22"/>
          <w:szCs w:val="22"/>
        </w:rPr>
        <w:t>Носенко Володимир Вікторович, викладач</w:t>
      </w:r>
      <w:r w:rsidR="00953293" w:rsidRPr="00991837">
        <w:rPr>
          <w:color w:val="000000"/>
          <w:sz w:val="22"/>
          <w:szCs w:val="22"/>
        </w:rPr>
        <w:t xml:space="preserve"> секції</w:t>
      </w:r>
      <w:r w:rsidR="00953293" w:rsidRPr="00991837">
        <w:rPr>
          <w:sz w:val="22"/>
          <w:szCs w:val="22"/>
        </w:rPr>
        <w:t xml:space="preserve"> культури здоров’я, психологічної та інклюзивної освіти</w:t>
      </w:r>
      <w:r w:rsidR="00885EEE" w:rsidRPr="00991837">
        <w:rPr>
          <w:sz w:val="22"/>
          <w:szCs w:val="22"/>
        </w:rPr>
        <w:t xml:space="preserve"> кафедри освітнього менеджменту та виховання</w:t>
      </w:r>
      <w:r w:rsidR="009307F2" w:rsidRPr="00991837">
        <w:rPr>
          <w:color w:val="000000"/>
          <w:sz w:val="22"/>
          <w:szCs w:val="22"/>
        </w:rPr>
        <w:t>, практичний психолог «</w:t>
      </w:r>
      <w:r w:rsidRPr="00991837">
        <w:rPr>
          <w:color w:val="000000"/>
          <w:sz w:val="22"/>
          <w:szCs w:val="22"/>
        </w:rPr>
        <w:t xml:space="preserve">Комунального закладу </w:t>
      </w:r>
      <w:proofErr w:type="spellStart"/>
      <w:r w:rsidRPr="00991837">
        <w:rPr>
          <w:color w:val="000000"/>
          <w:sz w:val="22"/>
          <w:szCs w:val="22"/>
        </w:rPr>
        <w:t>Бабаївський</w:t>
      </w:r>
      <w:proofErr w:type="spellEnd"/>
      <w:r w:rsidRPr="00991837">
        <w:rPr>
          <w:color w:val="000000"/>
          <w:sz w:val="22"/>
          <w:szCs w:val="22"/>
        </w:rPr>
        <w:t xml:space="preserve"> ліцей Височанської селищної ради Харківського району Харківської о</w:t>
      </w:r>
      <w:r w:rsidR="009307F2" w:rsidRPr="00991837">
        <w:rPr>
          <w:color w:val="000000"/>
          <w:sz w:val="22"/>
          <w:szCs w:val="22"/>
        </w:rPr>
        <w:t>бласті»</w:t>
      </w:r>
      <w:r w:rsidRPr="00991837">
        <w:rPr>
          <w:color w:val="000000"/>
          <w:sz w:val="22"/>
          <w:szCs w:val="22"/>
        </w:rPr>
        <w:t xml:space="preserve"> магістр пед</w:t>
      </w:r>
      <w:r w:rsidR="00832890" w:rsidRPr="00991837">
        <w:rPr>
          <w:color w:val="000000"/>
          <w:sz w:val="22"/>
          <w:szCs w:val="22"/>
        </w:rPr>
        <w:t>агогіки вищої школи, тренер проє</w:t>
      </w:r>
      <w:r w:rsidRPr="00991837">
        <w:rPr>
          <w:color w:val="000000"/>
          <w:sz w:val="22"/>
          <w:szCs w:val="22"/>
        </w:rPr>
        <w:t xml:space="preserve">кту протидії торгівлі людьми, тренер ГО Ла </w:t>
      </w:r>
      <w:proofErr w:type="spellStart"/>
      <w:r w:rsidRPr="00991837">
        <w:rPr>
          <w:color w:val="000000"/>
          <w:sz w:val="22"/>
          <w:szCs w:val="22"/>
        </w:rPr>
        <w:t>Страда</w:t>
      </w:r>
      <w:proofErr w:type="spellEnd"/>
      <w:r w:rsidRPr="00991837">
        <w:rPr>
          <w:color w:val="000000"/>
          <w:sz w:val="22"/>
          <w:szCs w:val="22"/>
        </w:rPr>
        <w:t>-Україна, тренер НУШ</w:t>
      </w:r>
    </w:p>
    <w:p w:rsidR="00790D1F" w:rsidRPr="00991837" w:rsidRDefault="00790D1F" w:rsidP="00790D1F">
      <w:pPr>
        <w:spacing w:after="120"/>
        <w:ind w:left="142"/>
        <w:rPr>
          <w:color w:val="000000"/>
          <w:sz w:val="22"/>
          <w:szCs w:val="22"/>
        </w:rPr>
      </w:pPr>
      <w:r w:rsidRPr="00991837">
        <w:rPr>
          <w:rFonts w:eastAsia="Times New Roman"/>
          <w:sz w:val="22"/>
          <w:szCs w:val="22"/>
          <w:lang w:val="uk" w:eastAsia="uk-UA"/>
        </w:rPr>
        <w:t>Павлова Ліна Володимирівна, викладач кафедри освітнього менеджменту та виховання, методист центру медіа та інформації КВНЗ «Харківська академія неперервної освіти», тренер НУШ</w:t>
      </w:r>
    </w:p>
    <w:p w:rsidR="00D7357A" w:rsidRPr="00991837" w:rsidRDefault="00D7357A">
      <w:pPr>
        <w:spacing w:after="120"/>
        <w:ind w:left="142"/>
        <w:rPr>
          <w:sz w:val="22"/>
          <w:szCs w:val="22"/>
        </w:rPr>
      </w:pPr>
      <w:proofErr w:type="spellStart"/>
      <w:r w:rsidRPr="00991837">
        <w:rPr>
          <w:color w:val="000000"/>
          <w:sz w:val="22"/>
          <w:szCs w:val="22"/>
        </w:rPr>
        <w:t>Скриль</w:t>
      </w:r>
      <w:proofErr w:type="spellEnd"/>
      <w:r w:rsidRPr="00991837">
        <w:rPr>
          <w:color w:val="000000"/>
          <w:sz w:val="22"/>
          <w:szCs w:val="22"/>
        </w:rPr>
        <w:t xml:space="preserve"> Ірина Анатоліївна, викладач кафедри освітнього менеджменту та виховання, </w:t>
      </w:r>
      <w:r w:rsidR="006A4335" w:rsidRPr="00991837">
        <w:rPr>
          <w:color w:val="000000"/>
          <w:sz w:val="22"/>
          <w:szCs w:val="22"/>
        </w:rPr>
        <w:t>кандидат географічних</w:t>
      </w:r>
      <w:r w:rsidR="00AE3D72" w:rsidRPr="00991837">
        <w:rPr>
          <w:color w:val="000000"/>
          <w:sz w:val="22"/>
          <w:szCs w:val="22"/>
        </w:rPr>
        <w:t xml:space="preserve"> наук, завідувачка відділом краєзнавства КЗ «Харківський обласний центр туризму, краєзнавства, спорту та екскурсій учнівської молоді» Харківської обласної ради</w:t>
      </w:r>
    </w:p>
    <w:p w:rsidR="00832890" w:rsidRPr="00991837" w:rsidRDefault="00832890">
      <w:pPr>
        <w:spacing w:after="120"/>
        <w:ind w:left="142"/>
        <w:rPr>
          <w:sz w:val="22"/>
          <w:szCs w:val="22"/>
        </w:rPr>
      </w:pPr>
      <w:bookmarkStart w:id="2" w:name="_heading=h.gjdgxs" w:colFirst="0" w:colLast="0"/>
      <w:bookmarkEnd w:id="2"/>
      <w:r w:rsidRPr="00991837">
        <w:rPr>
          <w:sz w:val="22"/>
          <w:szCs w:val="22"/>
        </w:rPr>
        <w:t xml:space="preserve">Скрипка Катерина Сергіївна, старший викладач кафедри освітнього менеджменту та виховання, доктор філософії, магістр соціології управління, </w:t>
      </w:r>
      <w:r w:rsidR="002507CD" w:rsidRPr="00991837">
        <w:rPr>
          <w:sz w:val="22"/>
          <w:szCs w:val="22"/>
        </w:rPr>
        <w:t xml:space="preserve">тренер з проєктного менеджменту, </w:t>
      </w:r>
      <w:r w:rsidR="00393ECB" w:rsidRPr="00991837">
        <w:rPr>
          <w:sz w:val="22"/>
          <w:szCs w:val="22"/>
        </w:rPr>
        <w:t xml:space="preserve">експерт з інституційного аудиту, </w:t>
      </w:r>
      <w:r w:rsidR="00E057B9" w:rsidRPr="00991837">
        <w:rPr>
          <w:sz w:val="22"/>
          <w:szCs w:val="22"/>
        </w:rPr>
        <w:t>супервізор у</w:t>
      </w:r>
      <w:r w:rsidRPr="00991837">
        <w:rPr>
          <w:sz w:val="22"/>
          <w:szCs w:val="22"/>
        </w:rPr>
        <w:t xml:space="preserve"> с</w:t>
      </w:r>
      <w:r w:rsidR="00450409" w:rsidRPr="00991837">
        <w:rPr>
          <w:sz w:val="22"/>
          <w:szCs w:val="22"/>
        </w:rPr>
        <w:t>фері загальної середньої освіти</w:t>
      </w:r>
      <w:r w:rsidR="00E057B9" w:rsidRPr="00991837">
        <w:rPr>
          <w:sz w:val="22"/>
          <w:szCs w:val="22"/>
        </w:rPr>
        <w:t>, тренер НУШ, тренер з інтегрування ключових компетентностей в освітню практику за допомогою карток «</w:t>
      </w:r>
      <w:r w:rsidR="00E057B9" w:rsidRPr="00991837">
        <w:rPr>
          <w:sz w:val="22"/>
          <w:szCs w:val="22"/>
          <w:lang w:val="en-US"/>
        </w:rPr>
        <w:t>Scaffold</w:t>
      </w:r>
      <w:r w:rsidR="00E057B9" w:rsidRPr="00991837">
        <w:rPr>
          <w:sz w:val="22"/>
          <w:szCs w:val="22"/>
        </w:rPr>
        <w:t>»</w:t>
      </w:r>
    </w:p>
    <w:p w:rsidR="00613BAB" w:rsidRPr="003475A9" w:rsidRDefault="00591786">
      <w:pPr>
        <w:spacing w:after="120"/>
        <w:ind w:left="142"/>
        <w:rPr>
          <w:sz w:val="22"/>
          <w:szCs w:val="22"/>
        </w:rPr>
      </w:pPr>
      <w:proofErr w:type="spellStart"/>
      <w:r w:rsidRPr="00991837">
        <w:rPr>
          <w:sz w:val="22"/>
          <w:szCs w:val="22"/>
        </w:rPr>
        <w:t>Черкашина</w:t>
      </w:r>
      <w:proofErr w:type="spellEnd"/>
      <w:r w:rsidRPr="00991837">
        <w:rPr>
          <w:sz w:val="22"/>
          <w:szCs w:val="22"/>
        </w:rPr>
        <w:t xml:space="preserve"> Оксана Володимирівна, викладач </w:t>
      </w:r>
      <w:r w:rsidR="008A46FC" w:rsidRPr="00991837">
        <w:rPr>
          <w:sz w:val="22"/>
          <w:szCs w:val="22"/>
        </w:rPr>
        <w:t>секції культури здоров’я, психологічної та інклюзивної освіти</w:t>
      </w:r>
      <w:r w:rsidRPr="00991837">
        <w:rPr>
          <w:sz w:val="22"/>
          <w:szCs w:val="22"/>
        </w:rPr>
        <w:t xml:space="preserve">, практичний психолог Балаклійського ліцею №2 Балаклійської міської ради, практичний психолог-методист, тренер НУШ, тренер програми «Рівний-рівному», координатор </w:t>
      </w:r>
      <w:proofErr w:type="spellStart"/>
      <w:r w:rsidRPr="00991837">
        <w:rPr>
          <w:sz w:val="22"/>
          <w:szCs w:val="22"/>
        </w:rPr>
        <w:t>ДоСЕН</w:t>
      </w:r>
      <w:proofErr w:type="spellEnd"/>
      <w:r w:rsidRPr="003475A9">
        <w:rPr>
          <w:sz w:val="22"/>
          <w:szCs w:val="22"/>
        </w:rPr>
        <w:t xml:space="preserve"> </w:t>
      </w:r>
    </w:p>
    <w:sectPr w:rsidR="00613BAB" w:rsidRPr="003475A9">
      <w:pgSz w:w="11906" w:h="16838"/>
      <w:pgMar w:top="540" w:right="424" w:bottom="142"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314A2"/>
    <w:multiLevelType w:val="multilevel"/>
    <w:tmpl w:val="83EA169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
  <w:rsids>
    <w:rsidRoot w:val="00613BAB"/>
    <w:rsid w:val="000034A9"/>
    <w:rsid w:val="00014C3E"/>
    <w:rsid w:val="0003717E"/>
    <w:rsid w:val="00045B2B"/>
    <w:rsid w:val="00086077"/>
    <w:rsid w:val="00092FEF"/>
    <w:rsid w:val="000A5597"/>
    <w:rsid w:val="000C190D"/>
    <w:rsid w:val="000E690F"/>
    <w:rsid w:val="00103E71"/>
    <w:rsid w:val="001376D5"/>
    <w:rsid w:val="00157AFE"/>
    <w:rsid w:val="001B5939"/>
    <w:rsid w:val="001D51DF"/>
    <w:rsid w:val="0023467B"/>
    <w:rsid w:val="002507CD"/>
    <w:rsid w:val="002528FF"/>
    <w:rsid w:val="002974BF"/>
    <w:rsid w:val="002C0CB9"/>
    <w:rsid w:val="002D6875"/>
    <w:rsid w:val="002E1AA3"/>
    <w:rsid w:val="002E4A27"/>
    <w:rsid w:val="0030038F"/>
    <w:rsid w:val="003003C1"/>
    <w:rsid w:val="00322BB6"/>
    <w:rsid w:val="003475A9"/>
    <w:rsid w:val="00393ECB"/>
    <w:rsid w:val="00393F80"/>
    <w:rsid w:val="003E7300"/>
    <w:rsid w:val="00404933"/>
    <w:rsid w:val="00412C00"/>
    <w:rsid w:val="004243A1"/>
    <w:rsid w:val="00444A4B"/>
    <w:rsid w:val="00450409"/>
    <w:rsid w:val="0048794A"/>
    <w:rsid w:val="004D19BB"/>
    <w:rsid w:val="004D4629"/>
    <w:rsid w:val="004E1CDA"/>
    <w:rsid w:val="00522769"/>
    <w:rsid w:val="00543859"/>
    <w:rsid w:val="005849ED"/>
    <w:rsid w:val="00591786"/>
    <w:rsid w:val="0059297B"/>
    <w:rsid w:val="005C163B"/>
    <w:rsid w:val="005E49F7"/>
    <w:rsid w:val="005F3130"/>
    <w:rsid w:val="00602024"/>
    <w:rsid w:val="00603C2C"/>
    <w:rsid w:val="00613BAB"/>
    <w:rsid w:val="00625A98"/>
    <w:rsid w:val="00630211"/>
    <w:rsid w:val="00640D35"/>
    <w:rsid w:val="00663A41"/>
    <w:rsid w:val="006A4335"/>
    <w:rsid w:val="00707C77"/>
    <w:rsid w:val="00713132"/>
    <w:rsid w:val="00790D1F"/>
    <w:rsid w:val="007B7EA8"/>
    <w:rsid w:val="007C5549"/>
    <w:rsid w:val="007E0E30"/>
    <w:rsid w:val="0080595E"/>
    <w:rsid w:val="00830BC4"/>
    <w:rsid w:val="00832890"/>
    <w:rsid w:val="00850D6D"/>
    <w:rsid w:val="008769E1"/>
    <w:rsid w:val="00885EEE"/>
    <w:rsid w:val="008A46FC"/>
    <w:rsid w:val="008C3A2C"/>
    <w:rsid w:val="008E593F"/>
    <w:rsid w:val="008F61C5"/>
    <w:rsid w:val="00905B2C"/>
    <w:rsid w:val="00922CBF"/>
    <w:rsid w:val="009307F2"/>
    <w:rsid w:val="00931495"/>
    <w:rsid w:val="00936B92"/>
    <w:rsid w:val="009519D3"/>
    <w:rsid w:val="00953293"/>
    <w:rsid w:val="009536BA"/>
    <w:rsid w:val="00966BF2"/>
    <w:rsid w:val="00974F71"/>
    <w:rsid w:val="00991837"/>
    <w:rsid w:val="00992253"/>
    <w:rsid w:val="009A30CD"/>
    <w:rsid w:val="009A42C7"/>
    <w:rsid w:val="009C5BDD"/>
    <w:rsid w:val="009D200D"/>
    <w:rsid w:val="009F24F6"/>
    <w:rsid w:val="00A32C12"/>
    <w:rsid w:val="00A41C4E"/>
    <w:rsid w:val="00A42595"/>
    <w:rsid w:val="00A56428"/>
    <w:rsid w:val="00A67A03"/>
    <w:rsid w:val="00AB472A"/>
    <w:rsid w:val="00AC02B6"/>
    <w:rsid w:val="00AD38C0"/>
    <w:rsid w:val="00AD3EE4"/>
    <w:rsid w:val="00AE3D72"/>
    <w:rsid w:val="00AE641D"/>
    <w:rsid w:val="00B312D7"/>
    <w:rsid w:val="00B442B1"/>
    <w:rsid w:val="00B94C13"/>
    <w:rsid w:val="00BB72B5"/>
    <w:rsid w:val="00BF59A9"/>
    <w:rsid w:val="00D16E94"/>
    <w:rsid w:val="00D53B0D"/>
    <w:rsid w:val="00D7357A"/>
    <w:rsid w:val="00DC78D4"/>
    <w:rsid w:val="00DE4F9D"/>
    <w:rsid w:val="00DF3B66"/>
    <w:rsid w:val="00E057B9"/>
    <w:rsid w:val="00E231F1"/>
    <w:rsid w:val="00E40165"/>
    <w:rsid w:val="00E67C8D"/>
    <w:rsid w:val="00EF29A6"/>
    <w:rsid w:val="00EF4248"/>
    <w:rsid w:val="00F20EAE"/>
    <w:rsid w:val="00F2169B"/>
    <w:rsid w:val="00F30325"/>
    <w:rsid w:val="00F44BD4"/>
    <w:rsid w:val="00F45573"/>
    <w:rsid w:val="00F542FF"/>
    <w:rsid w:val="00F54717"/>
    <w:rsid w:val="00FA19DE"/>
    <w:rsid w:val="00FE5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0FC20-8FAD-4DE7-A7B8-0B6A68CC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k-UA"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rPr>
      <w:rFonts w:eastAsia="Calibri"/>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4">
    <w:name w:val="List Paragraph"/>
    <w:basedOn w:val="a"/>
    <w:uiPriority w:val="34"/>
    <w:qFormat/>
    <w:rsid w:val="00F165EA"/>
    <w:pPr>
      <w:ind w:left="720"/>
      <w:contextualSpacing/>
    </w:pPr>
  </w:style>
  <w:style w:type="paragraph" w:styleId="a5">
    <w:name w:val="Balloon Text"/>
    <w:basedOn w:val="a"/>
    <w:link w:val="a6"/>
    <w:uiPriority w:val="99"/>
    <w:semiHidden/>
    <w:unhideWhenUsed/>
    <w:rsid w:val="004918C9"/>
    <w:rPr>
      <w:rFonts w:ascii="Segoe UI" w:hAnsi="Segoe UI" w:cs="Segoe UI"/>
      <w:sz w:val="18"/>
      <w:szCs w:val="18"/>
    </w:rPr>
  </w:style>
  <w:style w:type="character" w:customStyle="1" w:styleId="a6">
    <w:name w:val="Текст у виносці Знак"/>
    <w:basedOn w:val="a0"/>
    <w:link w:val="a5"/>
    <w:uiPriority w:val="99"/>
    <w:semiHidden/>
    <w:rsid w:val="004918C9"/>
    <w:rPr>
      <w:rFonts w:ascii="Segoe UI" w:eastAsia="Calibri" w:hAnsi="Segoe UI" w:cs="Segoe UI"/>
      <w:sz w:val="18"/>
      <w:szCs w:val="18"/>
      <w:lang w:val="uk-UA"/>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paragraph" w:styleId="aa">
    <w:name w:val="Normal (Web)"/>
    <w:basedOn w:val="a"/>
    <w:uiPriority w:val="99"/>
    <w:unhideWhenUsed/>
    <w:rsid w:val="00C02A4E"/>
    <w:pPr>
      <w:spacing w:before="100" w:beforeAutospacing="1" w:after="100" w:afterAutospacing="1"/>
      <w:jc w:val="left"/>
    </w:pPr>
    <w:rPr>
      <w:rFonts w:eastAsia="Times New Roman"/>
      <w:sz w:val="24"/>
      <w:szCs w:val="24"/>
      <w:lang w:val="ru-RU"/>
    </w:r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character" w:styleId="ad">
    <w:name w:val="Strong"/>
    <w:basedOn w:val="a0"/>
    <w:uiPriority w:val="22"/>
    <w:qFormat/>
    <w:rsid w:val="00B94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96648">
      <w:bodyDiv w:val="1"/>
      <w:marLeft w:val="0"/>
      <w:marRight w:val="0"/>
      <w:marTop w:val="0"/>
      <w:marBottom w:val="0"/>
      <w:divBdr>
        <w:top w:val="none" w:sz="0" w:space="0" w:color="auto"/>
        <w:left w:val="none" w:sz="0" w:space="0" w:color="auto"/>
        <w:bottom w:val="none" w:sz="0" w:space="0" w:color="auto"/>
        <w:right w:val="none" w:sz="0" w:space="0" w:color="auto"/>
      </w:divBdr>
      <w:divsChild>
        <w:div w:id="1640723978">
          <w:marLeft w:val="0"/>
          <w:marRight w:val="0"/>
          <w:marTop w:val="150"/>
          <w:marBottom w:val="0"/>
          <w:divBdr>
            <w:top w:val="none" w:sz="0" w:space="0" w:color="auto"/>
            <w:left w:val="none" w:sz="0" w:space="0" w:color="auto"/>
            <w:bottom w:val="none" w:sz="0" w:space="0" w:color="auto"/>
            <w:right w:val="none" w:sz="0" w:space="0" w:color="auto"/>
          </w:divBdr>
        </w:div>
      </w:divsChild>
    </w:div>
    <w:div w:id="657459141">
      <w:bodyDiv w:val="1"/>
      <w:marLeft w:val="0"/>
      <w:marRight w:val="0"/>
      <w:marTop w:val="0"/>
      <w:marBottom w:val="0"/>
      <w:divBdr>
        <w:top w:val="none" w:sz="0" w:space="0" w:color="auto"/>
        <w:left w:val="none" w:sz="0" w:space="0" w:color="auto"/>
        <w:bottom w:val="none" w:sz="0" w:space="0" w:color="auto"/>
        <w:right w:val="none" w:sz="0" w:space="0" w:color="auto"/>
      </w:divBdr>
    </w:div>
    <w:div w:id="1029184600">
      <w:bodyDiv w:val="1"/>
      <w:marLeft w:val="0"/>
      <w:marRight w:val="0"/>
      <w:marTop w:val="0"/>
      <w:marBottom w:val="0"/>
      <w:divBdr>
        <w:top w:val="none" w:sz="0" w:space="0" w:color="auto"/>
        <w:left w:val="none" w:sz="0" w:space="0" w:color="auto"/>
        <w:bottom w:val="none" w:sz="0" w:space="0" w:color="auto"/>
        <w:right w:val="none" w:sz="0" w:space="0" w:color="auto"/>
      </w:divBdr>
      <w:divsChild>
        <w:div w:id="386346756">
          <w:marLeft w:val="-345"/>
          <w:marRight w:val="0"/>
          <w:marTop w:val="0"/>
          <w:marBottom w:val="0"/>
          <w:divBdr>
            <w:top w:val="none" w:sz="0" w:space="0" w:color="auto"/>
            <w:left w:val="none" w:sz="0" w:space="0" w:color="auto"/>
            <w:bottom w:val="none" w:sz="0" w:space="0" w:color="auto"/>
            <w:right w:val="none" w:sz="0" w:space="0" w:color="auto"/>
          </w:divBdr>
        </w:div>
      </w:divsChild>
    </w:div>
    <w:div w:id="1884054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3J//3iBkdh4aZ718TcPETIJq8w==">CgMxLjAyCWguMzBqMHpsbDIJaC4xZm9iOXRlMghoLmdqZGd4czgAciExMlpqTDFnQzNUbFgwNW1FeFdRb1AtU1NKUWk4MmNDVmI=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3</Pages>
  <Words>7035</Words>
  <Characters>4010</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Тетяна Папернова</cp:lastModifiedBy>
  <cp:revision>107</cp:revision>
  <cp:lastPrinted>2025-10-27T20:58:00Z</cp:lastPrinted>
  <dcterms:created xsi:type="dcterms:W3CDTF">2025-04-28T11:43:00Z</dcterms:created>
  <dcterms:modified xsi:type="dcterms:W3CDTF">2025-11-03T12:42:00Z</dcterms:modified>
</cp:coreProperties>
</file>