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F32" w:rsidRDefault="00E006A2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КОМУНАЛЬНИЙ ВИЩИЙ НАВЧАЛЬНИЙ ЗАКЛАД</w:t>
      </w:r>
    </w:p>
    <w:p w:rsidR="00DC1F32" w:rsidRDefault="00E006A2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«ХАРКІВСЬКА АКАДЕМІЯ НЕПЕРЕРВНОЇ ОСВІТИ»</w:t>
      </w:r>
    </w:p>
    <w:p w:rsidR="00DC1F32" w:rsidRDefault="00DC1F32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1F32" w:rsidRDefault="00E006A2" w:rsidP="00E006A2">
      <w:pPr>
        <w:tabs>
          <w:tab w:val="left" w:pos="-79"/>
          <w:tab w:val="center" w:pos="4677"/>
          <w:tab w:val="right" w:pos="9355"/>
        </w:tabs>
        <w:spacing w:line="240" w:lineRule="auto"/>
        <w:ind w:left="6237" w:right="13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7r091ylz62g6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ЗАТВЕРДЖУЮ </w:t>
      </w:r>
    </w:p>
    <w:p w:rsidR="00DC1F32" w:rsidRDefault="00E006A2" w:rsidP="00E006A2">
      <w:pPr>
        <w:spacing w:line="240" w:lineRule="auto"/>
        <w:ind w:left="623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Проректор з навчальної роботи</w:t>
      </w:r>
    </w:p>
    <w:p w:rsidR="00DC1F32" w:rsidRDefault="00E006A2" w:rsidP="00E006A2">
      <w:pPr>
        <w:spacing w:before="120" w:line="240" w:lineRule="auto"/>
        <w:ind w:left="623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Людмила ЛУЗАН</w:t>
      </w:r>
    </w:p>
    <w:p w:rsidR="00DC1F32" w:rsidRDefault="00DC1F32">
      <w:pPr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DC1F32" w:rsidRDefault="00E006A2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РОЗКЛАД НАВЧАЛЬНИХ ЗАНЯТЬ</w:t>
      </w:r>
    </w:p>
    <w:p w:rsidR="00DC1F32" w:rsidRDefault="00E006A2">
      <w:pPr>
        <w:tabs>
          <w:tab w:val="left" w:pos="5700"/>
        </w:tabs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</w:p>
    <w:p w:rsidR="00DC1F32" w:rsidRDefault="00E006A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спецкурсу підвищення кваліфікації практичних психологів закладів загальної середньої освіти</w:t>
      </w:r>
    </w:p>
    <w:p w:rsidR="00DC1F32" w:rsidRDefault="00E006A2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за темою </w:t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Комплексна психологічна підтримка учасників освітнього процесу в умовах реалізації Державного стандарту базової середньої освіти</w:t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»</w:t>
      </w:r>
    </w:p>
    <w:p w:rsidR="00DC1F32" w:rsidRDefault="00DC1F3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1F32" w:rsidRDefault="00E006A2">
      <w:pPr>
        <w:ind w:firstLine="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Термін 10.11 – 15.11.2025 </w:t>
      </w:r>
    </w:p>
    <w:p w:rsidR="00DC1F32" w:rsidRDefault="00E006A2">
      <w:pPr>
        <w:ind w:firstLine="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Група № 1291-суб </w:t>
      </w:r>
    </w:p>
    <w:p w:rsidR="00DC1F32" w:rsidRDefault="00E006A2">
      <w:pPr>
        <w:widowControl w:val="0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</w:rPr>
        <w:t>Форма навчання</w:t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b/>
          <w:u w:val="single"/>
        </w:rPr>
        <w:t>дистанційна</w:t>
      </w:r>
    </w:p>
    <w:tbl>
      <w:tblPr>
        <w:tblStyle w:val="af5"/>
        <w:tblW w:w="107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0"/>
        <w:gridCol w:w="775"/>
        <w:gridCol w:w="5103"/>
        <w:gridCol w:w="1245"/>
        <w:gridCol w:w="1230"/>
        <w:gridCol w:w="1636"/>
      </w:tblGrid>
      <w:tr w:rsidR="00E006A2" w:rsidTr="00E006A2">
        <w:trPr>
          <w:trHeight w:val="1594"/>
        </w:trPr>
        <w:tc>
          <w:tcPr>
            <w:tcW w:w="780" w:type="dxa"/>
            <w:vAlign w:val="center"/>
          </w:tcPr>
          <w:p w:rsid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  <w:tc>
          <w:tcPr>
            <w:tcW w:w="775" w:type="dxa"/>
            <w:vAlign w:val="center"/>
          </w:tcPr>
          <w:p w:rsidR="00E006A2" w:rsidRDefault="00E006A2" w:rsidP="00E006A2">
            <w:pPr>
              <w:widowControl w:val="0"/>
              <w:ind w:right="-106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Час</w:t>
            </w:r>
          </w:p>
        </w:tc>
        <w:tc>
          <w:tcPr>
            <w:tcW w:w="5103" w:type="dxa"/>
            <w:vAlign w:val="center"/>
          </w:tcPr>
          <w:p w:rsid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1245" w:type="dxa"/>
            <w:vAlign w:val="center"/>
          </w:tcPr>
          <w:p w:rsidR="00E006A2" w:rsidRDefault="00E006A2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Теоретична частина:</w:t>
            </w:r>
          </w:p>
          <w:p w:rsidR="00E006A2" w:rsidRDefault="00E006A2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лекція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теоретич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-ного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конструю-вання</w:t>
            </w:r>
            <w:proofErr w:type="spellEnd"/>
          </w:p>
        </w:tc>
        <w:tc>
          <w:tcPr>
            <w:tcW w:w="1230" w:type="dxa"/>
            <w:vAlign w:val="center"/>
          </w:tcPr>
          <w:p w:rsidR="00E006A2" w:rsidRDefault="00E00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Практична частина 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інтерактив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-на лекція  / тренінгове заняття</w:t>
            </w:r>
          </w:p>
        </w:tc>
        <w:tc>
          <w:tcPr>
            <w:tcW w:w="1636" w:type="dxa"/>
            <w:vAlign w:val="center"/>
          </w:tcPr>
          <w:p w:rsid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ПІБ тренера</w:t>
            </w:r>
          </w:p>
        </w:tc>
      </w:tr>
      <w:tr w:rsidR="00E006A2" w:rsidTr="00E006A2">
        <w:tc>
          <w:tcPr>
            <w:tcW w:w="780" w:type="dxa"/>
            <w:vMerge w:val="restart"/>
            <w:vAlign w:val="center"/>
          </w:tcPr>
          <w:p w:rsid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10.11</w:t>
            </w:r>
          </w:p>
          <w:p w:rsid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75" w:type="dxa"/>
          </w:tcPr>
          <w:p w:rsidR="00E006A2" w:rsidRDefault="00E006A2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17.00-</w:t>
            </w:r>
          </w:p>
          <w:p w:rsidR="00E006A2" w:rsidRDefault="00E006A2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17.45</w:t>
            </w:r>
          </w:p>
        </w:tc>
        <w:tc>
          <w:tcPr>
            <w:tcW w:w="5103" w:type="dxa"/>
          </w:tcPr>
          <w:p w:rsidR="00E006A2" w:rsidRPr="00E006A2" w:rsidRDefault="00E006A2">
            <w:pPr>
              <w:ind w:left="57" w:right="57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  <w:color w:val="000000"/>
              </w:rPr>
              <w:t>4.1 Особливості організації навчання практичних психологів ЗЗСО</w:t>
            </w:r>
          </w:p>
        </w:tc>
        <w:tc>
          <w:tcPr>
            <w:tcW w:w="1245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36" w:type="dxa"/>
          </w:tcPr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Носенко В.В.</w:t>
            </w:r>
          </w:p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тренер</w:t>
            </w:r>
          </w:p>
        </w:tc>
      </w:tr>
      <w:tr w:rsidR="00E006A2" w:rsidTr="00E006A2">
        <w:tc>
          <w:tcPr>
            <w:tcW w:w="780" w:type="dxa"/>
            <w:vMerge/>
            <w:vAlign w:val="center"/>
          </w:tcPr>
          <w:p w:rsidR="00E006A2" w:rsidRDefault="00E00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E006A2" w:rsidRDefault="00E006A2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17.50-</w:t>
            </w:r>
          </w:p>
          <w:p w:rsidR="00E006A2" w:rsidRDefault="00E006A2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18.35</w:t>
            </w:r>
          </w:p>
        </w:tc>
        <w:tc>
          <w:tcPr>
            <w:tcW w:w="5103" w:type="dxa"/>
          </w:tcPr>
          <w:p w:rsidR="00E006A2" w:rsidRPr="00E006A2" w:rsidRDefault="00E006A2">
            <w:pPr>
              <w:widowControl w:val="0"/>
              <w:ind w:left="57" w:right="57"/>
              <w:rPr>
                <w:rFonts w:ascii="Times New Roman" w:eastAsia="Times New Roman" w:hAnsi="Times New Roman" w:cs="Times New Roman"/>
                <w:color w:val="000000"/>
              </w:rPr>
            </w:pPr>
            <w:r w:rsidRPr="00E006A2">
              <w:rPr>
                <w:rFonts w:ascii="Times New Roman" w:eastAsia="Times New Roman" w:hAnsi="Times New Roman" w:cs="Times New Roman"/>
                <w:color w:val="000000"/>
              </w:rPr>
              <w:t>1.3. Безпечний освітній простір як чинник забезпечення якості освіти в НУШ. Модель «</w:t>
            </w:r>
            <w:proofErr w:type="spellStart"/>
            <w:r w:rsidRPr="00E006A2">
              <w:rPr>
                <w:rFonts w:ascii="Times New Roman" w:eastAsia="Times New Roman" w:hAnsi="Times New Roman" w:cs="Times New Roman"/>
                <w:color w:val="000000"/>
              </w:rPr>
              <w:t>зцілюючих</w:t>
            </w:r>
            <w:proofErr w:type="spellEnd"/>
            <w:r w:rsidRPr="00E006A2">
              <w:rPr>
                <w:rFonts w:ascii="Times New Roman" w:eastAsia="Times New Roman" w:hAnsi="Times New Roman" w:cs="Times New Roman"/>
                <w:color w:val="000000"/>
              </w:rPr>
              <w:t xml:space="preserve"> класів» </w:t>
            </w:r>
          </w:p>
        </w:tc>
        <w:tc>
          <w:tcPr>
            <w:tcW w:w="1245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0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006A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36" w:type="dxa"/>
          </w:tcPr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006A2">
              <w:rPr>
                <w:rFonts w:ascii="Times New Roman" w:eastAsia="Times New Roman" w:hAnsi="Times New Roman" w:cs="Times New Roman"/>
                <w:color w:val="000000"/>
              </w:rPr>
              <w:t>Носенко В.В.</w:t>
            </w:r>
          </w:p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006A2">
              <w:rPr>
                <w:rFonts w:ascii="Times New Roman" w:eastAsia="Times New Roman" w:hAnsi="Times New Roman" w:cs="Times New Roman"/>
                <w:color w:val="000000"/>
              </w:rPr>
              <w:t>тренер</w:t>
            </w:r>
          </w:p>
        </w:tc>
      </w:tr>
      <w:tr w:rsidR="00E006A2" w:rsidTr="00E006A2">
        <w:tc>
          <w:tcPr>
            <w:tcW w:w="780" w:type="dxa"/>
            <w:vMerge/>
            <w:vAlign w:val="center"/>
          </w:tcPr>
          <w:p w:rsidR="00E006A2" w:rsidRDefault="00E00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5" w:type="dxa"/>
          </w:tcPr>
          <w:p w:rsidR="00E006A2" w:rsidRDefault="00E006A2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18.45-19.30</w:t>
            </w:r>
          </w:p>
        </w:tc>
        <w:tc>
          <w:tcPr>
            <w:tcW w:w="5103" w:type="dxa"/>
          </w:tcPr>
          <w:p w:rsidR="00E006A2" w:rsidRPr="00E006A2" w:rsidRDefault="00E006A2">
            <w:pPr>
              <w:widowControl w:val="0"/>
              <w:ind w:left="57" w:right="57"/>
              <w:rPr>
                <w:rFonts w:ascii="Times New Roman" w:eastAsia="Times New Roman" w:hAnsi="Times New Roman" w:cs="Times New Roman"/>
                <w:color w:val="000000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 xml:space="preserve">2.3. </w:t>
            </w:r>
            <w:proofErr w:type="spellStart"/>
            <w:r w:rsidRPr="00E006A2">
              <w:rPr>
                <w:rFonts w:ascii="Times New Roman" w:eastAsia="Times New Roman" w:hAnsi="Times New Roman" w:cs="Times New Roman"/>
              </w:rPr>
              <w:t>Супервізія</w:t>
            </w:r>
            <w:proofErr w:type="spellEnd"/>
            <w:r w:rsidRPr="00E006A2"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 w:rsidRPr="00E006A2">
              <w:rPr>
                <w:rFonts w:ascii="Times New Roman" w:eastAsia="Times New Roman" w:hAnsi="Times New Roman" w:cs="Times New Roman"/>
              </w:rPr>
              <w:t>інтервізія</w:t>
            </w:r>
            <w:proofErr w:type="spellEnd"/>
            <w:r w:rsidRPr="00E006A2">
              <w:rPr>
                <w:rFonts w:ascii="Times New Roman" w:eastAsia="Times New Roman" w:hAnsi="Times New Roman" w:cs="Times New Roman"/>
              </w:rPr>
              <w:t xml:space="preserve"> як інструменти професійної підтримки й розвитку педагога</w:t>
            </w:r>
          </w:p>
        </w:tc>
        <w:tc>
          <w:tcPr>
            <w:tcW w:w="1245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0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006A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36" w:type="dxa"/>
          </w:tcPr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006A2">
              <w:rPr>
                <w:rFonts w:ascii="Times New Roman" w:eastAsia="Times New Roman" w:hAnsi="Times New Roman" w:cs="Times New Roman"/>
                <w:color w:val="000000"/>
              </w:rPr>
              <w:t>Носенко В.В.</w:t>
            </w:r>
          </w:p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006A2">
              <w:rPr>
                <w:rFonts w:ascii="Times New Roman" w:eastAsia="Times New Roman" w:hAnsi="Times New Roman" w:cs="Times New Roman"/>
                <w:color w:val="000000"/>
              </w:rPr>
              <w:t>тренер</w:t>
            </w:r>
          </w:p>
        </w:tc>
      </w:tr>
      <w:tr w:rsidR="00E006A2" w:rsidTr="00E006A2">
        <w:trPr>
          <w:trHeight w:val="405"/>
        </w:trPr>
        <w:tc>
          <w:tcPr>
            <w:tcW w:w="780" w:type="dxa"/>
            <w:vMerge w:val="restart"/>
            <w:vAlign w:val="center"/>
          </w:tcPr>
          <w:p w:rsid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11.11</w:t>
            </w:r>
          </w:p>
          <w:p w:rsid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75" w:type="dxa"/>
          </w:tcPr>
          <w:p w:rsidR="00E006A2" w:rsidRDefault="00E006A2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17.00-17.45</w:t>
            </w:r>
          </w:p>
        </w:tc>
        <w:tc>
          <w:tcPr>
            <w:tcW w:w="5103" w:type="dxa"/>
          </w:tcPr>
          <w:p w:rsidR="00E006A2" w:rsidRPr="00E006A2" w:rsidRDefault="00E006A2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</w:rPr>
            </w:pPr>
            <w:r w:rsidRPr="00E006A2">
              <w:rPr>
                <w:rFonts w:ascii="Times New Roman" w:eastAsia="Times New Roman" w:hAnsi="Times New Roman" w:cs="Times New Roman"/>
                <w:color w:val="000000"/>
              </w:rPr>
              <w:t>1.4. Формування ефективної комунікації та партнерської взаємодії між учасниками освітнього процесу в умовах війни</w:t>
            </w:r>
          </w:p>
        </w:tc>
        <w:tc>
          <w:tcPr>
            <w:tcW w:w="1245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</w:tc>
        <w:tc>
          <w:tcPr>
            <w:tcW w:w="1230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006A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36" w:type="dxa"/>
          </w:tcPr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006A2">
              <w:rPr>
                <w:rFonts w:ascii="Times New Roman" w:eastAsia="Times New Roman" w:hAnsi="Times New Roman" w:cs="Times New Roman"/>
                <w:color w:val="000000"/>
              </w:rPr>
              <w:t>Бєляєва К.Ю.</w:t>
            </w:r>
          </w:p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006A2">
              <w:rPr>
                <w:rFonts w:ascii="Times New Roman" w:eastAsia="Times New Roman" w:hAnsi="Times New Roman" w:cs="Times New Roman"/>
                <w:color w:val="000000"/>
              </w:rPr>
              <w:t>тренер</w:t>
            </w:r>
          </w:p>
        </w:tc>
      </w:tr>
      <w:tr w:rsidR="00E006A2" w:rsidTr="00E006A2">
        <w:trPr>
          <w:trHeight w:val="405"/>
        </w:trPr>
        <w:tc>
          <w:tcPr>
            <w:tcW w:w="780" w:type="dxa"/>
            <w:vMerge/>
            <w:vAlign w:val="center"/>
          </w:tcPr>
          <w:p w:rsidR="00E006A2" w:rsidRDefault="00E00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5" w:type="dxa"/>
          </w:tcPr>
          <w:p w:rsidR="00E006A2" w:rsidRDefault="00E006A2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18.40-19.25</w:t>
            </w:r>
          </w:p>
        </w:tc>
        <w:tc>
          <w:tcPr>
            <w:tcW w:w="5103" w:type="dxa"/>
          </w:tcPr>
          <w:p w:rsidR="00E006A2" w:rsidRPr="00E006A2" w:rsidRDefault="00E006A2">
            <w:pPr>
              <w:ind w:left="57" w:right="57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  <w:highlight w:val="white"/>
              </w:rPr>
              <w:t>3.4. Психолого-педагогічна підтримка учнів та їх родин, постраждалих від наслідків війни: сучасні підходи, виклики та практики супроводу</w:t>
            </w:r>
          </w:p>
        </w:tc>
        <w:tc>
          <w:tcPr>
            <w:tcW w:w="1245" w:type="dxa"/>
          </w:tcPr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36" w:type="dxa"/>
          </w:tcPr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Бандура В.В.</w:t>
            </w:r>
          </w:p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тренер</w:t>
            </w:r>
          </w:p>
        </w:tc>
      </w:tr>
      <w:tr w:rsidR="00E006A2" w:rsidTr="00E006A2">
        <w:trPr>
          <w:trHeight w:val="391"/>
        </w:trPr>
        <w:tc>
          <w:tcPr>
            <w:tcW w:w="780" w:type="dxa"/>
            <w:vMerge w:val="restart"/>
            <w:vAlign w:val="center"/>
          </w:tcPr>
          <w:p w:rsid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12.11.</w:t>
            </w:r>
          </w:p>
          <w:p w:rsid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75" w:type="dxa"/>
          </w:tcPr>
          <w:p w:rsidR="00E006A2" w:rsidRDefault="00E006A2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17.00-17.45</w:t>
            </w:r>
          </w:p>
        </w:tc>
        <w:tc>
          <w:tcPr>
            <w:tcW w:w="5103" w:type="dxa"/>
          </w:tcPr>
          <w:p w:rsidR="00E006A2" w:rsidRPr="00E006A2" w:rsidRDefault="00E006A2">
            <w:pPr>
              <w:widowControl w:val="0"/>
              <w:ind w:left="57" w:right="57"/>
              <w:rPr>
                <w:rFonts w:ascii="Times New Roman" w:eastAsia="Times New Roman" w:hAnsi="Times New Roman" w:cs="Times New Roman"/>
                <w:color w:val="000000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2.4. Надання першої психологічної допомоги учасникам освітнього процесу в умовах стресу та кризових ситуацій</w:t>
            </w:r>
          </w:p>
        </w:tc>
        <w:tc>
          <w:tcPr>
            <w:tcW w:w="1245" w:type="dxa"/>
          </w:tcPr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0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006A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36" w:type="dxa"/>
          </w:tcPr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006A2">
              <w:rPr>
                <w:rFonts w:ascii="Times New Roman" w:eastAsia="Times New Roman" w:hAnsi="Times New Roman" w:cs="Times New Roman"/>
                <w:color w:val="000000"/>
              </w:rPr>
              <w:t>Носенко В.В.</w:t>
            </w:r>
          </w:p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E006A2">
              <w:rPr>
                <w:rFonts w:ascii="Times New Roman" w:eastAsia="Times New Roman" w:hAnsi="Times New Roman" w:cs="Times New Roman"/>
                <w:color w:val="000000"/>
              </w:rPr>
              <w:t>тренер</w:t>
            </w:r>
          </w:p>
        </w:tc>
      </w:tr>
      <w:tr w:rsidR="00E006A2" w:rsidTr="00E006A2">
        <w:trPr>
          <w:trHeight w:val="391"/>
        </w:trPr>
        <w:tc>
          <w:tcPr>
            <w:tcW w:w="780" w:type="dxa"/>
            <w:vMerge/>
            <w:vAlign w:val="center"/>
          </w:tcPr>
          <w:p w:rsidR="00E006A2" w:rsidRDefault="00E00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5" w:type="dxa"/>
          </w:tcPr>
          <w:p w:rsidR="00E006A2" w:rsidRDefault="00E006A2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17.50-18.35</w:t>
            </w:r>
          </w:p>
        </w:tc>
        <w:tc>
          <w:tcPr>
            <w:tcW w:w="5103" w:type="dxa"/>
          </w:tcPr>
          <w:p w:rsidR="00E006A2" w:rsidRPr="00E006A2" w:rsidRDefault="00E006A2">
            <w:pPr>
              <w:ind w:left="57" w:right="57"/>
              <w:rPr>
                <w:rFonts w:ascii="Times New Roman" w:eastAsia="Times New Roman" w:hAnsi="Times New Roman" w:cs="Times New Roman"/>
                <w:highlight w:val="white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1.2. Психологічний супровід надолуження освітніх втрат. Діяльність практичного психолога щодо подолання освітніх втрат в основній школі</w:t>
            </w:r>
          </w:p>
        </w:tc>
        <w:tc>
          <w:tcPr>
            <w:tcW w:w="1245" w:type="dxa"/>
          </w:tcPr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36" w:type="dxa"/>
          </w:tcPr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Бойко Н.А.</w:t>
            </w:r>
          </w:p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тренер</w:t>
            </w:r>
          </w:p>
        </w:tc>
      </w:tr>
      <w:tr w:rsidR="00E006A2" w:rsidTr="00E006A2">
        <w:trPr>
          <w:trHeight w:val="391"/>
        </w:trPr>
        <w:tc>
          <w:tcPr>
            <w:tcW w:w="780" w:type="dxa"/>
            <w:vMerge/>
            <w:vAlign w:val="center"/>
          </w:tcPr>
          <w:p w:rsidR="00E006A2" w:rsidRDefault="00E00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5" w:type="dxa"/>
            <w:vMerge w:val="restart"/>
          </w:tcPr>
          <w:p w:rsidR="00E006A2" w:rsidRDefault="00E006A2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18.45-19.30</w:t>
            </w:r>
          </w:p>
        </w:tc>
        <w:tc>
          <w:tcPr>
            <w:tcW w:w="5103" w:type="dxa"/>
            <w:vMerge w:val="restart"/>
          </w:tcPr>
          <w:p w:rsidR="00E006A2" w:rsidRPr="00E006A2" w:rsidRDefault="00E006A2">
            <w:pPr>
              <w:ind w:left="57" w:right="57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2.1. Формування психологічної готовності педагогів до змін</w:t>
            </w:r>
          </w:p>
        </w:tc>
        <w:tc>
          <w:tcPr>
            <w:tcW w:w="1245" w:type="dxa"/>
            <w:vMerge w:val="restart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30" w:type="dxa"/>
            <w:vMerge w:val="restart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36" w:type="dxa"/>
            <w:vMerge w:val="restart"/>
          </w:tcPr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Бойко Н.А.</w:t>
            </w:r>
          </w:p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тренер</w:t>
            </w:r>
          </w:p>
        </w:tc>
      </w:tr>
      <w:tr w:rsidR="00E006A2" w:rsidTr="00E006A2">
        <w:trPr>
          <w:trHeight w:val="317"/>
        </w:trPr>
        <w:tc>
          <w:tcPr>
            <w:tcW w:w="780" w:type="dxa"/>
            <w:vMerge/>
            <w:vAlign w:val="center"/>
          </w:tcPr>
          <w:p w:rsidR="00E006A2" w:rsidRDefault="00E00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5" w:type="dxa"/>
            <w:vMerge/>
          </w:tcPr>
          <w:p w:rsidR="00E006A2" w:rsidRDefault="00E006A2">
            <w:pPr>
              <w:widowControl w:val="0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E006A2" w:rsidRPr="00E006A2" w:rsidRDefault="00E006A2">
            <w:pPr>
              <w:ind w:right="5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5" w:type="dxa"/>
            <w:vMerge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  <w:vMerge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36" w:type="dxa"/>
            <w:vMerge/>
          </w:tcPr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E006A2" w:rsidTr="00E006A2">
        <w:trPr>
          <w:trHeight w:val="394"/>
        </w:trPr>
        <w:tc>
          <w:tcPr>
            <w:tcW w:w="780" w:type="dxa"/>
            <w:vMerge w:val="restart"/>
            <w:vAlign w:val="center"/>
          </w:tcPr>
          <w:p w:rsid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13.11.</w:t>
            </w:r>
          </w:p>
          <w:p w:rsid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75" w:type="dxa"/>
          </w:tcPr>
          <w:p w:rsidR="00E006A2" w:rsidRDefault="00E006A2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17.50-18.35</w:t>
            </w:r>
          </w:p>
        </w:tc>
        <w:tc>
          <w:tcPr>
            <w:tcW w:w="5103" w:type="dxa"/>
          </w:tcPr>
          <w:p w:rsidR="00E006A2" w:rsidRPr="00E006A2" w:rsidRDefault="00E006A2">
            <w:pPr>
              <w:widowControl w:val="0"/>
              <w:ind w:left="57" w:right="57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 xml:space="preserve">3.3. Комплексна психопрофілактична робота з підлітками: запобігання </w:t>
            </w:r>
            <w:proofErr w:type="spellStart"/>
            <w:r w:rsidRPr="00E006A2">
              <w:rPr>
                <w:rFonts w:ascii="Times New Roman" w:eastAsia="Times New Roman" w:hAnsi="Times New Roman" w:cs="Times New Roman"/>
              </w:rPr>
              <w:t>булінгу</w:t>
            </w:r>
            <w:proofErr w:type="spellEnd"/>
            <w:r w:rsidRPr="00E006A2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E006A2">
              <w:rPr>
                <w:rFonts w:ascii="Times New Roman" w:eastAsia="Times New Roman" w:hAnsi="Times New Roman" w:cs="Times New Roman"/>
              </w:rPr>
              <w:t>кібербулінгу</w:t>
            </w:r>
            <w:proofErr w:type="spellEnd"/>
            <w:r w:rsidRPr="00E006A2">
              <w:rPr>
                <w:rFonts w:ascii="Times New Roman" w:eastAsia="Times New Roman" w:hAnsi="Times New Roman" w:cs="Times New Roman"/>
              </w:rPr>
              <w:t xml:space="preserve">, насильству в онлайн- та </w:t>
            </w:r>
            <w:proofErr w:type="spellStart"/>
            <w:r w:rsidRPr="00E006A2">
              <w:rPr>
                <w:rFonts w:ascii="Times New Roman" w:eastAsia="Times New Roman" w:hAnsi="Times New Roman" w:cs="Times New Roman"/>
              </w:rPr>
              <w:t>офлайн</w:t>
            </w:r>
            <w:proofErr w:type="spellEnd"/>
            <w:r w:rsidRPr="00E006A2">
              <w:rPr>
                <w:rFonts w:ascii="Times New Roman" w:eastAsia="Times New Roman" w:hAnsi="Times New Roman" w:cs="Times New Roman"/>
              </w:rPr>
              <w:t xml:space="preserve">-просторі, </w:t>
            </w:r>
            <w:proofErr w:type="spellStart"/>
            <w:r w:rsidRPr="00E006A2">
              <w:rPr>
                <w:rFonts w:ascii="Times New Roman" w:eastAsia="Times New Roman" w:hAnsi="Times New Roman" w:cs="Times New Roman"/>
              </w:rPr>
              <w:t>медіаграмотність</w:t>
            </w:r>
            <w:proofErr w:type="spellEnd"/>
            <w:r w:rsidRPr="00E006A2">
              <w:rPr>
                <w:rFonts w:ascii="Times New Roman" w:eastAsia="Times New Roman" w:hAnsi="Times New Roman" w:cs="Times New Roman"/>
              </w:rPr>
              <w:t xml:space="preserve"> і цифрова безпека</w:t>
            </w:r>
          </w:p>
        </w:tc>
        <w:tc>
          <w:tcPr>
            <w:tcW w:w="1245" w:type="dxa"/>
          </w:tcPr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36" w:type="dxa"/>
          </w:tcPr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Носенко В.В.</w:t>
            </w:r>
          </w:p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тренер</w:t>
            </w:r>
          </w:p>
        </w:tc>
      </w:tr>
      <w:tr w:rsidR="00E006A2" w:rsidTr="00E006A2">
        <w:trPr>
          <w:trHeight w:val="394"/>
        </w:trPr>
        <w:tc>
          <w:tcPr>
            <w:tcW w:w="780" w:type="dxa"/>
            <w:vMerge/>
            <w:vAlign w:val="center"/>
          </w:tcPr>
          <w:p w:rsidR="00E006A2" w:rsidRDefault="00E00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5" w:type="dxa"/>
          </w:tcPr>
          <w:p w:rsidR="00E006A2" w:rsidRDefault="00E006A2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18.40-19.25</w:t>
            </w:r>
          </w:p>
        </w:tc>
        <w:tc>
          <w:tcPr>
            <w:tcW w:w="5103" w:type="dxa"/>
          </w:tcPr>
          <w:p w:rsidR="00E006A2" w:rsidRPr="00E006A2" w:rsidRDefault="00E006A2">
            <w:pPr>
              <w:ind w:left="57" w:right="57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3.1. Індивідуально</w:t>
            </w:r>
            <w:r w:rsidRPr="00E006A2">
              <w:rPr>
                <w:rFonts w:ascii="Times New Roman" w:eastAsia="Times New Roman" w:hAnsi="Times New Roman" w:cs="Times New Roman"/>
                <w:i/>
              </w:rPr>
              <w:t>-</w:t>
            </w:r>
            <w:r w:rsidRPr="00E006A2">
              <w:rPr>
                <w:rFonts w:ascii="Times New Roman" w:eastAsia="Times New Roman" w:hAnsi="Times New Roman" w:cs="Times New Roman"/>
              </w:rPr>
              <w:t>психологічні і вікові особливості учнів 7-9 класів. Методи підвищення навчальної мотивації</w:t>
            </w:r>
          </w:p>
        </w:tc>
        <w:tc>
          <w:tcPr>
            <w:tcW w:w="1245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30" w:type="dxa"/>
          </w:tcPr>
          <w:p w:rsidR="00E006A2" w:rsidRPr="00E006A2" w:rsidRDefault="00E006A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36" w:type="dxa"/>
          </w:tcPr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Бойко Н.А.</w:t>
            </w:r>
          </w:p>
          <w:p w:rsidR="00E006A2" w:rsidRPr="00E006A2" w:rsidRDefault="00E006A2">
            <w:pPr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тренер</w:t>
            </w:r>
          </w:p>
        </w:tc>
      </w:tr>
      <w:tr w:rsidR="00E006A2" w:rsidTr="00E006A2">
        <w:trPr>
          <w:trHeight w:val="302"/>
        </w:trPr>
        <w:tc>
          <w:tcPr>
            <w:tcW w:w="780" w:type="dxa"/>
            <w:vMerge w:val="restart"/>
            <w:vAlign w:val="center"/>
          </w:tcPr>
          <w:p w:rsid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14.11.</w:t>
            </w:r>
          </w:p>
          <w:p w:rsid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75" w:type="dxa"/>
          </w:tcPr>
          <w:p w:rsidR="00E006A2" w:rsidRDefault="00E006A2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17.50-18.35</w:t>
            </w:r>
          </w:p>
        </w:tc>
        <w:tc>
          <w:tcPr>
            <w:tcW w:w="5103" w:type="dxa"/>
          </w:tcPr>
          <w:p w:rsidR="00E006A2" w:rsidRPr="00E006A2" w:rsidRDefault="00E006A2">
            <w:pPr>
              <w:ind w:left="57" w:right="57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  <w:highlight w:val="white"/>
              </w:rPr>
              <w:t>1.1. Нормативно-правове забезпечення роботи практичного психолога в умовах реалізації Концепції НУШ</w:t>
            </w:r>
          </w:p>
        </w:tc>
        <w:tc>
          <w:tcPr>
            <w:tcW w:w="1245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30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36" w:type="dxa"/>
          </w:tcPr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E006A2">
              <w:rPr>
                <w:rFonts w:ascii="Times New Roman" w:eastAsia="Times New Roman" w:hAnsi="Times New Roman" w:cs="Times New Roman"/>
              </w:rPr>
              <w:t>Замазій</w:t>
            </w:r>
            <w:proofErr w:type="spellEnd"/>
            <w:r w:rsidRPr="00E006A2">
              <w:rPr>
                <w:rFonts w:ascii="Times New Roman" w:eastAsia="Times New Roman" w:hAnsi="Times New Roman" w:cs="Times New Roman"/>
              </w:rPr>
              <w:t xml:space="preserve"> Ю.О.</w:t>
            </w:r>
          </w:p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тренер</w:t>
            </w:r>
          </w:p>
        </w:tc>
      </w:tr>
      <w:tr w:rsidR="00E006A2" w:rsidTr="00E006A2">
        <w:trPr>
          <w:trHeight w:val="302"/>
        </w:trPr>
        <w:tc>
          <w:tcPr>
            <w:tcW w:w="780" w:type="dxa"/>
            <w:vMerge/>
            <w:vAlign w:val="center"/>
          </w:tcPr>
          <w:p w:rsidR="00E006A2" w:rsidRDefault="00E00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5" w:type="dxa"/>
          </w:tcPr>
          <w:p w:rsidR="00E006A2" w:rsidRDefault="00E006A2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18.45-19.30</w:t>
            </w:r>
          </w:p>
        </w:tc>
        <w:tc>
          <w:tcPr>
            <w:tcW w:w="5103" w:type="dxa"/>
          </w:tcPr>
          <w:p w:rsidR="00E006A2" w:rsidRPr="00E006A2" w:rsidRDefault="00E006A2">
            <w:pPr>
              <w:ind w:left="57" w:right="57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 xml:space="preserve">2.2. Попередження професійного вигорання та укріплення </w:t>
            </w:r>
            <w:proofErr w:type="spellStart"/>
            <w:r w:rsidRPr="00E006A2">
              <w:rPr>
                <w:rFonts w:ascii="Times New Roman" w:eastAsia="Times New Roman" w:hAnsi="Times New Roman" w:cs="Times New Roman"/>
              </w:rPr>
              <w:t>резилієнтності</w:t>
            </w:r>
            <w:proofErr w:type="spellEnd"/>
            <w:r w:rsidRPr="00E006A2">
              <w:rPr>
                <w:rFonts w:ascii="Times New Roman" w:eastAsia="Times New Roman" w:hAnsi="Times New Roman" w:cs="Times New Roman"/>
              </w:rPr>
              <w:t xml:space="preserve"> у педагогів </w:t>
            </w:r>
          </w:p>
        </w:tc>
        <w:tc>
          <w:tcPr>
            <w:tcW w:w="1245" w:type="dxa"/>
          </w:tcPr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36" w:type="dxa"/>
          </w:tcPr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E006A2">
              <w:rPr>
                <w:rFonts w:ascii="Times New Roman" w:eastAsia="Times New Roman" w:hAnsi="Times New Roman" w:cs="Times New Roman"/>
              </w:rPr>
              <w:t>Замазій</w:t>
            </w:r>
            <w:proofErr w:type="spellEnd"/>
            <w:r w:rsidRPr="00E006A2">
              <w:rPr>
                <w:rFonts w:ascii="Times New Roman" w:eastAsia="Times New Roman" w:hAnsi="Times New Roman" w:cs="Times New Roman"/>
              </w:rPr>
              <w:t xml:space="preserve"> Ю.О.</w:t>
            </w:r>
          </w:p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тренер</w:t>
            </w:r>
          </w:p>
        </w:tc>
      </w:tr>
      <w:tr w:rsidR="00E006A2" w:rsidTr="00E006A2">
        <w:trPr>
          <w:trHeight w:val="352"/>
        </w:trPr>
        <w:tc>
          <w:tcPr>
            <w:tcW w:w="780" w:type="dxa"/>
            <w:vMerge w:val="restart"/>
            <w:vAlign w:val="center"/>
          </w:tcPr>
          <w:p w:rsid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15.11.</w:t>
            </w:r>
          </w:p>
          <w:p w:rsid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75" w:type="dxa"/>
          </w:tcPr>
          <w:p w:rsidR="00E006A2" w:rsidRDefault="00E006A2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10.00-10.45</w:t>
            </w:r>
          </w:p>
        </w:tc>
        <w:tc>
          <w:tcPr>
            <w:tcW w:w="5103" w:type="dxa"/>
          </w:tcPr>
          <w:p w:rsidR="00E006A2" w:rsidRPr="00E006A2" w:rsidRDefault="00E006A2">
            <w:pPr>
              <w:ind w:left="57" w:right="57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 xml:space="preserve">3.2. Формування в учнів 7-9 класів </w:t>
            </w:r>
            <w:proofErr w:type="spellStart"/>
            <w:r w:rsidRPr="00E006A2">
              <w:rPr>
                <w:rFonts w:ascii="Times New Roman" w:eastAsia="Times New Roman" w:hAnsi="Times New Roman" w:cs="Times New Roman"/>
              </w:rPr>
              <w:t>компетентностей</w:t>
            </w:r>
            <w:proofErr w:type="spellEnd"/>
            <w:r w:rsidRPr="00E006A2">
              <w:rPr>
                <w:rFonts w:ascii="Times New Roman" w:eastAsia="Times New Roman" w:hAnsi="Times New Roman" w:cs="Times New Roman"/>
              </w:rPr>
              <w:t xml:space="preserve"> для побудови освітньо-професійної траєкторії</w:t>
            </w:r>
          </w:p>
        </w:tc>
        <w:tc>
          <w:tcPr>
            <w:tcW w:w="1245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230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36" w:type="dxa"/>
          </w:tcPr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Бєляєва К.Ю.</w:t>
            </w:r>
          </w:p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тренер</w:t>
            </w:r>
          </w:p>
        </w:tc>
      </w:tr>
      <w:tr w:rsidR="00E006A2" w:rsidTr="00E006A2">
        <w:tc>
          <w:tcPr>
            <w:tcW w:w="780" w:type="dxa"/>
            <w:vMerge/>
            <w:vAlign w:val="center"/>
          </w:tcPr>
          <w:p w:rsidR="00E006A2" w:rsidRDefault="00E00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5" w:type="dxa"/>
          </w:tcPr>
          <w:p w:rsidR="00E006A2" w:rsidRDefault="00E006A2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10.50-11.35</w:t>
            </w:r>
          </w:p>
        </w:tc>
        <w:tc>
          <w:tcPr>
            <w:tcW w:w="5103" w:type="dxa"/>
          </w:tcPr>
          <w:p w:rsidR="00E006A2" w:rsidRPr="00E006A2" w:rsidRDefault="00E006A2">
            <w:pPr>
              <w:ind w:left="57" w:right="57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4.2. Підсумкове тестування. Рефлексія</w:t>
            </w:r>
          </w:p>
        </w:tc>
        <w:tc>
          <w:tcPr>
            <w:tcW w:w="1245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230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36" w:type="dxa"/>
          </w:tcPr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Носенко В.В.</w:t>
            </w:r>
          </w:p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тренер</w:t>
            </w:r>
          </w:p>
        </w:tc>
      </w:tr>
      <w:tr w:rsidR="00E006A2" w:rsidTr="00E006A2">
        <w:tc>
          <w:tcPr>
            <w:tcW w:w="780" w:type="dxa"/>
            <w:vMerge/>
            <w:vAlign w:val="center"/>
          </w:tcPr>
          <w:p w:rsidR="00E006A2" w:rsidRDefault="00E00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5" w:type="dxa"/>
          </w:tcPr>
          <w:p w:rsidR="00E006A2" w:rsidRDefault="00E006A2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11.40-12.25</w:t>
            </w:r>
          </w:p>
        </w:tc>
        <w:tc>
          <w:tcPr>
            <w:tcW w:w="5103" w:type="dxa"/>
          </w:tcPr>
          <w:p w:rsidR="00E006A2" w:rsidRPr="00E006A2" w:rsidRDefault="00E006A2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</w:rPr>
            </w:pPr>
            <w:r w:rsidRPr="00E006A2">
              <w:rPr>
                <w:rFonts w:ascii="Times New Roman" w:eastAsia="Times New Roman" w:hAnsi="Times New Roman" w:cs="Times New Roman"/>
                <w:color w:val="000000"/>
              </w:rPr>
              <w:t>4.2. Підсумкове тестування. Рефлексія</w:t>
            </w:r>
          </w:p>
        </w:tc>
        <w:tc>
          <w:tcPr>
            <w:tcW w:w="1245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0" w:type="dxa"/>
          </w:tcPr>
          <w:p w:rsidR="00E006A2" w:rsidRP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006A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36" w:type="dxa"/>
          </w:tcPr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Носенко В.В.</w:t>
            </w:r>
          </w:p>
          <w:p w:rsidR="00E006A2" w:rsidRP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E006A2">
              <w:rPr>
                <w:rFonts w:ascii="Times New Roman" w:eastAsia="Times New Roman" w:hAnsi="Times New Roman" w:cs="Times New Roman"/>
              </w:rPr>
              <w:t>тренер</w:t>
            </w:r>
          </w:p>
        </w:tc>
      </w:tr>
      <w:tr w:rsidR="00E006A2" w:rsidTr="00E006A2">
        <w:tc>
          <w:tcPr>
            <w:tcW w:w="780" w:type="dxa"/>
          </w:tcPr>
          <w:p w:rsid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5" w:type="dxa"/>
          </w:tcPr>
          <w:p w:rsid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:rsidR="00E006A2" w:rsidRDefault="00E006A2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Усього:</w:t>
            </w:r>
          </w:p>
        </w:tc>
        <w:tc>
          <w:tcPr>
            <w:tcW w:w="1245" w:type="dxa"/>
          </w:tcPr>
          <w:p w:rsid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1230" w:type="dxa"/>
          </w:tcPr>
          <w:p w:rsid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12</w:t>
            </w:r>
          </w:p>
        </w:tc>
        <w:tc>
          <w:tcPr>
            <w:tcW w:w="1636" w:type="dxa"/>
          </w:tcPr>
          <w:p w:rsidR="00E006A2" w:rsidRDefault="00E006A2">
            <w:pPr>
              <w:widowControl w:val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06A2" w:rsidTr="00E006A2">
        <w:tc>
          <w:tcPr>
            <w:tcW w:w="780" w:type="dxa"/>
          </w:tcPr>
          <w:p w:rsid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5" w:type="dxa"/>
          </w:tcPr>
          <w:p w:rsidR="00E006A2" w:rsidRDefault="00E006A2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:rsidR="00E006A2" w:rsidRDefault="00E006A2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Разом:</w:t>
            </w:r>
          </w:p>
        </w:tc>
        <w:tc>
          <w:tcPr>
            <w:tcW w:w="2475" w:type="dxa"/>
            <w:gridSpan w:val="2"/>
          </w:tcPr>
          <w:p w:rsid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15</w:t>
            </w:r>
          </w:p>
        </w:tc>
        <w:tc>
          <w:tcPr>
            <w:tcW w:w="1636" w:type="dxa"/>
          </w:tcPr>
          <w:p w:rsidR="00E006A2" w:rsidRDefault="00E006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DC1F32" w:rsidRDefault="00DC1F32">
      <w:pPr>
        <w:widowControl w:val="0"/>
        <w:tabs>
          <w:tab w:val="left" w:pos="9740"/>
        </w:tabs>
        <w:rPr>
          <w:rFonts w:ascii="Times New Roman" w:eastAsia="Times New Roman" w:hAnsi="Times New Roman" w:cs="Times New Roman"/>
        </w:rPr>
      </w:pPr>
    </w:p>
    <w:p w:rsidR="00DC1F32" w:rsidRDefault="00E006A2">
      <w:pPr>
        <w:widowControl w:val="0"/>
        <w:tabs>
          <w:tab w:val="left" w:pos="9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DC1F32" w:rsidRPr="00E006A2" w:rsidRDefault="00E006A2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eading=h.3whwml4" w:colFirst="0" w:colLast="0"/>
      <w:bookmarkEnd w:id="2"/>
      <w:r w:rsidRPr="00E006A2">
        <w:rPr>
          <w:rFonts w:ascii="Times New Roman" w:eastAsia="Times New Roman" w:hAnsi="Times New Roman" w:cs="Times New Roman"/>
          <w:b/>
          <w:sz w:val="24"/>
          <w:szCs w:val="24"/>
        </w:rPr>
        <w:t>Куратор групи</w:t>
      </w:r>
      <w:r w:rsidRPr="00E006A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006A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006A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006A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006A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006A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006A2">
        <w:rPr>
          <w:rFonts w:ascii="Times New Roman" w:eastAsia="Times New Roman" w:hAnsi="Times New Roman" w:cs="Times New Roman"/>
          <w:b/>
          <w:sz w:val="24"/>
          <w:szCs w:val="24"/>
        </w:rPr>
        <w:tab/>
        <w:t>Володимир НОСЕНКО</w:t>
      </w:r>
      <w:r w:rsidRPr="00E006A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006A2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DC1F32" w:rsidRDefault="00DC1F32">
      <w:pPr>
        <w:spacing w:line="312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3" w:name="_GoBack"/>
      <w:bookmarkEnd w:id="3"/>
    </w:p>
    <w:sectPr w:rsidR="00DC1F32" w:rsidSect="00E006A2">
      <w:pgSz w:w="11909" w:h="16834"/>
      <w:pgMar w:top="1099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F59DFE3F-0C68-4384-899E-E85B22D98A5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AE8F42D-8066-4D29-A314-D1A4CD16D655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3" w:fontKey="{68101542-B16A-44D2-9405-C71EBE465F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F32"/>
    <w:rsid w:val="0096691D"/>
    <w:rsid w:val="00DC1F32"/>
    <w:rsid w:val="00E0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369204-F36A-4CE7-B744-25BB88B37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Normal (Web)"/>
    <w:uiPriority w:val="99"/>
    <w:unhideWhenUsed/>
    <w:rsid w:val="0039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table" w:customStyle="1" w:styleId="a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b">
    <w:name w:val="Hyperlink"/>
    <w:basedOn w:val="a0"/>
    <w:uiPriority w:val="99"/>
    <w:unhideWhenUsed/>
    <w:rsid w:val="00423BE0"/>
    <w:rPr>
      <w:color w:val="0000FF" w:themeColor="hyperlink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423BE0"/>
    <w:rPr>
      <w:color w:val="605E5C"/>
      <w:shd w:val="clear" w:color="auto" w:fill="E1DFDD"/>
    </w:r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">
    <w:name w:val="Table Grid"/>
    <w:basedOn w:val="a1"/>
    <w:uiPriority w:val="39"/>
    <w:rsid w:val="00A6032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link w:val="af1"/>
    <w:uiPriority w:val="99"/>
    <w:semiHidden/>
    <w:unhideWhenUsed/>
    <w:rsid w:val="00C55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у виносці Знак"/>
    <w:basedOn w:val="a0"/>
    <w:link w:val="af0"/>
    <w:uiPriority w:val="99"/>
    <w:semiHidden/>
    <w:rsid w:val="00C55CB0"/>
    <w:rPr>
      <w:rFonts w:ascii="Segoe UI" w:hAnsi="Segoe UI" w:cs="Segoe UI"/>
      <w:sz w:val="18"/>
      <w:szCs w:val="18"/>
    </w:rPr>
  </w:style>
  <w:style w:type="character" w:customStyle="1" w:styleId="af2">
    <w:name w:val="Підзаголовок Знак"/>
    <w:basedOn w:val="a0"/>
    <w:uiPriority w:val="11"/>
    <w:rsid w:val="00000935"/>
    <w:rPr>
      <w:color w:val="666666"/>
      <w:sz w:val="30"/>
      <w:szCs w:val="30"/>
    </w:rPr>
  </w:style>
  <w:style w:type="table" w:customStyle="1" w:styleId="af3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5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SupMPSEDXYlht0twV+NmuInTaA==">CgMxLjAyDmguN3IwOTF5bHo2Mmc2MgloLjMwajB6bGwyCWguM3dod21sNDgAciExbzM3RnJ2SHpRMkN3b0Z5cmhVMW5CeXFmbzByYS0yLXU=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1754</Words>
  <Characters>1001</Characters>
  <Application>Microsoft Office Word</Application>
  <DocSecurity>0</DocSecurity>
  <Lines>8</Lines>
  <Paragraphs>5</Paragraphs>
  <ScaleCrop>false</ScaleCrop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zamju</dc:creator>
  <cp:lastModifiedBy>Тетяна Папернова</cp:lastModifiedBy>
  <cp:revision>3</cp:revision>
  <dcterms:created xsi:type="dcterms:W3CDTF">2025-10-29T20:35:00Z</dcterms:created>
  <dcterms:modified xsi:type="dcterms:W3CDTF">2025-11-10T09:03:00Z</dcterms:modified>
</cp:coreProperties>
</file>