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C2C" w:rsidRDefault="00053191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КОМУНАЛЬНИЙ ВИЩИЙ НАВЧАЛЬНИЙ ЗАКЛАД</w:t>
      </w:r>
    </w:p>
    <w:p w:rsidR="00257C2C" w:rsidRDefault="00053191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«ХАРКІВСЬКА АКАДЕМІЯ НЕПЕРЕРВНОЇ ОСВІТИ»</w:t>
      </w:r>
    </w:p>
    <w:p w:rsidR="00257C2C" w:rsidRDefault="00257C2C">
      <w:pPr>
        <w:tabs>
          <w:tab w:val="left" w:pos="708"/>
          <w:tab w:val="center" w:pos="4677"/>
          <w:tab w:val="right" w:pos="9355"/>
        </w:tabs>
        <w:spacing w:line="240" w:lineRule="auto"/>
        <w:ind w:left="-35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C2C" w:rsidRDefault="00257C2C">
      <w:pPr>
        <w:tabs>
          <w:tab w:val="left" w:pos="708"/>
          <w:tab w:val="center" w:pos="4677"/>
          <w:tab w:val="right" w:pos="9355"/>
        </w:tabs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C2C" w:rsidRDefault="00053191">
      <w:pPr>
        <w:tabs>
          <w:tab w:val="left" w:pos="-79"/>
          <w:tab w:val="center" w:pos="4677"/>
          <w:tab w:val="right" w:pos="9355"/>
        </w:tabs>
        <w:spacing w:line="240" w:lineRule="auto"/>
        <w:ind w:left="5102" w:right="-32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ЗАТВЕРДЖУЮ </w:t>
      </w:r>
    </w:p>
    <w:p w:rsidR="00257C2C" w:rsidRDefault="00053191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Проректор з навчальної роботи</w:t>
      </w:r>
    </w:p>
    <w:p w:rsidR="00257C2C" w:rsidRDefault="00053191">
      <w:pPr>
        <w:spacing w:before="120" w:line="240" w:lineRule="auto"/>
        <w:ind w:left="7262" w:firstLine="65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Людмила ЛУЗАН</w:t>
      </w:r>
    </w:p>
    <w:p w:rsidR="00257C2C" w:rsidRDefault="00257C2C">
      <w:pPr>
        <w:ind w:left="510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7C2C" w:rsidRDefault="00257C2C">
      <w:pPr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257C2C" w:rsidRDefault="00053191">
      <w:pPr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РОЗКЛАД НАВЧАЛЬНИХ ЗАНЯТЬ</w:t>
      </w:r>
    </w:p>
    <w:p w:rsidR="00257C2C" w:rsidRDefault="00053191">
      <w:pPr>
        <w:tabs>
          <w:tab w:val="left" w:pos="5700"/>
        </w:tabs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ab/>
      </w:r>
    </w:p>
    <w:p w:rsidR="00257C2C" w:rsidRDefault="00053191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тематичного спецкурсу підвищення кваліфікації асистентів учителів закладів загальної середньої освіти, які забезпечують реалізацію Державного стандарту базової середньої освіти в другому циклі базової середньої освіти (базове предметне навчання) у 2025/26 навчальному році</w:t>
      </w:r>
    </w:p>
    <w:p w:rsidR="00257C2C" w:rsidRDefault="00257C2C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30j0zll" w:colFirst="0" w:colLast="0"/>
      <w:bookmarkEnd w:id="0"/>
    </w:p>
    <w:p w:rsidR="00257C2C" w:rsidRDefault="00053191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Термін 03.11 – 08.11.2025 </w:t>
      </w:r>
    </w:p>
    <w:p w:rsidR="00257C2C" w:rsidRDefault="00053191">
      <w:pPr>
        <w:ind w:firstLine="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Група № 1281-суб</w:t>
      </w:r>
    </w:p>
    <w:p w:rsidR="00257C2C" w:rsidRDefault="00053191">
      <w:pPr>
        <w:widowControl w:val="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Форма навчання</w:t>
      </w:r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Times New Roman" w:eastAsia="Times New Roman" w:hAnsi="Times New Roman" w:cs="Times New Roman"/>
          <w:b/>
          <w:u w:val="single"/>
        </w:rPr>
        <w:t>дистанційна</w:t>
      </w:r>
    </w:p>
    <w:tbl>
      <w:tblPr>
        <w:tblStyle w:val="af3"/>
        <w:tblW w:w="10755" w:type="dxa"/>
        <w:tblInd w:w="-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660"/>
        <w:gridCol w:w="5042"/>
        <w:gridCol w:w="1108"/>
        <w:gridCol w:w="1245"/>
        <w:gridCol w:w="1755"/>
      </w:tblGrid>
      <w:tr w:rsidR="00257C2C" w:rsidTr="006D2306">
        <w:trPr>
          <w:trHeight w:val="1594"/>
        </w:trPr>
        <w:tc>
          <w:tcPr>
            <w:tcW w:w="945" w:type="dxa"/>
            <w:vAlign w:val="center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</w:tc>
        <w:tc>
          <w:tcPr>
            <w:tcW w:w="660" w:type="dxa"/>
            <w:vAlign w:val="center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</w:t>
            </w:r>
          </w:p>
        </w:tc>
        <w:tc>
          <w:tcPr>
            <w:tcW w:w="5042" w:type="dxa"/>
            <w:vAlign w:val="center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1108" w:type="dxa"/>
            <w:vAlign w:val="center"/>
          </w:tcPr>
          <w:p w:rsidR="00257C2C" w:rsidRDefault="00053191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Теоретична частина:</w:t>
            </w:r>
          </w:p>
          <w:p w:rsidR="00257C2C" w:rsidRDefault="00053191">
            <w:pP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лекція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теоретич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-ного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конструю-вання</w:t>
            </w:r>
            <w:proofErr w:type="spellEnd"/>
          </w:p>
        </w:tc>
        <w:tc>
          <w:tcPr>
            <w:tcW w:w="1245" w:type="dxa"/>
            <w:vAlign w:val="center"/>
          </w:tcPr>
          <w:p w:rsidR="00257C2C" w:rsidRDefault="000531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Практична частина :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інтерактив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-на лекція  / тренінгове заняття</w:t>
            </w:r>
          </w:p>
        </w:tc>
        <w:tc>
          <w:tcPr>
            <w:tcW w:w="1755" w:type="dxa"/>
            <w:vAlign w:val="center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ПІБ тренера</w:t>
            </w:r>
          </w:p>
        </w:tc>
      </w:tr>
      <w:tr w:rsidR="00257C2C" w:rsidTr="006D2306">
        <w:tc>
          <w:tcPr>
            <w:tcW w:w="945" w:type="dxa"/>
            <w:vMerge w:val="restart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03.11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17.00-</w:t>
            </w:r>
          </w:p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17.45</w:t>
            </w:r>
          </w:p>
        </w:tc>
        <w:tc>
          <w:tcPr>
            <w:tcW w:w="5042" w:type="dxa"/>
          </w:tcPr>
          <w:p w:rsidR="00EC64DC" w:rsidRDefault="00EC64DC" w:rsidP="00CE0FAD">
            <w:pPr>
              <w:ind w:left="57" w:right="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1.1. </w:t>
            </w:r>
            <w:r w:rsidR="00053191">
              <w:rPr>
                <w:rFonts w:ascii="Times New Roman" w:eastAsia="Times New Roman" w:hAnsi="Times New Roman" w:cs="Times New Roman"/>
              </w:rPr>
              <w:t xml:space="preserve">Особливості організації навчання асистентів учителів, </w:t>
            </w:r>
            <w:r w:rsidR="00053191">
              <w:rPr>
                <w:rFonts w:ascii="Times New Roman" w:eastAsia="Times New Roman" w:hAnsi="Times New Roman" w:cs="Times New Roman"/>
              </w:rPr>
              <w:br/>
              <w:t>які забезпечують реалізацію ДСБСО в другому циклі базової середньої освіти (базове предметне навчання) у 2025/26 навчальному році</w:t>
            </w:r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4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257C2C" w:rsidTr="006D2306">
        <w:tc>
          <w:tcPr>
            <w:tcW w:w="945" w:type="dxa"/>
            <w:vMerge/>
            <w:vAlign w:val="center"/>
          </w:tcPr>
          <w:p w:rsidR="00257C2C" w:rsidRPr="00CE0FAD" w:rsidRDefault="00257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17.50-</w:t>
            </w:r>
          </w:p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19.20</w:t>
            </w:r>
          </w:p>
        </w:tc>
        <w:tc>
          <w:tcPr>
            <w:tcW w:w="5042" w:type="dxa"/>
          </w:tcPr>
          <w:p w:rsidR="00257C2C" w:rsidRDefault="00EC64D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2.2.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 xml:space="preserve">Загальношкільний підхід до </w:t>
            </w:r>
            <w:proofErr w:type="spellStart"/>
            <w:r w:rsidR="00053191">
              <w:rPr>
                <w:rFonts w:ascii="Times New Roman" w:eastAsia="Times New Roman" w:hAnsi="Times New Roman" w:cs="Times New Roman"/>
                <w:color w:val="000000"/>
              </w:rPr>
              <w:t>інклюзивності</w:t>
            </w:r>
            <w:proofErr w:type="spellEnd"/>
            <w:r w:rsidR="00053191">
              <w:rPr>
                <w:rFonts w:ascii="Times New Roman" w:eastAsia="Times New Roman" w:hAnsi="Times New Roman" w:cs="Times New Roman"/>
                <w:color w:val="000000"/>
              </w:rPr>
              <w:t xml:space="preserve"> та </w:t>
            </w:r>
            <w:proofErr w:type="spellStart"/>
            <w:r w:rsidR="00053191">
              <w:rPr>
                <w:rFonts w:ascii="Times New Roman" w:eastAsia="Times New Roman" w:hAnsi="Times New Roman" w:cs="Times New Roman"/>
                <w:color w:val="000000"/>
              </w:rPr>
              <w:t>безбар’єрності</w:t>
            </w:r>
            <w:proofErr w:type="spellEnd"/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257C2C" w:rsidTr="006D2306">
        <w:trPr>
          <w:trHeight w:val="656"/>
        </w:trPr>
        <w:tc>
          <w:tcPr>
            <w:tcW w:w="945" w:type="dxa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04.11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5042" w:type="dxa"/>
          </w:tcPr>
          <w:p w:rsidR="00257C2C" w:rsidRDefault="00EC64D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2.1.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Організація інклюзивного навчання на рівні базової середньої освіти</w:t>
            </w:r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24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257C2C" w:rsidTr="006D2306">
        <w:trPr>
          <w:trHeight w:val="454"/>
        </w:trPr>
        <w:tc>
          <w:tcPr>
            <w:tcW w:w="945" w:type="dxa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05.11.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5042" w:type="dxa"/>
          </w:tcPr>
          <w:p w:rsidR="00257C2C" w:rsidRDefault="00EC64DC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2.3.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Діяльність команди психолого-педагогічного супроводу</w:t>
            </w:r>
          </w:p>
        </w:tc>
        <w:tc>
          <w:tcPr>
            <w:tcW w:w="1108" w:type="dxa"/>
          </w:tcPr>
          <w:p w:rsidR="00257C2C" w:rsidRDefault="00257C2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257C2C" w:rsidTr="006D2306">
        <w:trPr>
          <w:trHeight w:val="505"/>
        </w:trPr>
        <w:tc>
          <w:tcPr>
            <w:tcW w:w="945" w:type="dxa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06.11.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5042" w:type="dxa"/>
          </w:tcPr>
          <w:p w:rsidR="00257C2C" w:rsidRDefault="00EC64DC" w:rsidP="00EC64DC">
            <w:pPr>
              <w:widowControl w:val="0"/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2.4.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Участь та  роль асистента  вчителя в організації навчальної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діяльності</w:t>
            </w:r>
          </w:p>
        </w:tc>
        <w:tc>
          <w:tcPr>
            <w:tcW w:w="1108" w:type="dxa"/>
          </w:tcPr>
          <w:p w:rsidR="00257C2C" w:rsidRDefault="00257C2C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257C2C" w:rsidTr="006D2306">
        <w:trPr>
          <w:trHeight w:val="444"/>
        </w:trPr>
        <w:tc>
          <w:tcPr>
            <w:tcW w:w="945" w:type="dxa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07.11.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17.00-18.30</w:t>
            </w:r>
          </w:p>
        </w:tc>
        <w:tc>
          <w:tcPr>
            <w:tcW w:w="5042" w:type="dxa"/>
          </w:tcPr>
          <w:p w:rsidR="00257C2C" w:rsidRDefault="00EC64DC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3.2. .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Інструменти й ресурси для асистента вчителя</w:t>
            </w:r>
          </w:p>
        </w:tc>
        <w:tc>
          <w:tcPr>
            <w:tcW w:w="1108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257C2C" w:rsidTr="006D2306">
        <w:trPr>
          <w:trHeight w:val="494"/>
        </w:trPr>
        <w:tc>
          <w:tcPr>
            <w:tcW w:w="945" w:type="dxa"/>
            <w:vMerge w:val="restart"/>
            <w:vAlign w:val="center"/>
          </w:tcPr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08.11.</w:t>
            </w:r>
          </w:p>
          <w:p w:rsidR="00257C2C" w:rsidRPr="00CE0FAD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 w:rsidRPr="00CE0FAD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09.00-10.30</w:t>
            </w:r>
          </w:p>
        </w:tc>
        <w:tc>
          <w:tcPr>
            <w:tcW w:w="5042" w:type="dxa"/>
          </w:tcPr>
          <w:p w:rsidR="00257C2C" w:rsidRDefault="00EC64DC">
            <w:pPr>
              <w:ind w:left="57" w:right="57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3.1.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Практика спільного викладання</w:t>
            </w:r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Колісник О.В., тренер</w:t>
            </w:r>
          </w:p>
        </w:tc>
      </w:tr>
      <w:tr w:rsidR="00257C2C" w:rsidTr="006D2306">
        <w:tc>
          <w:tcPr>
            <w:tcW w:w="945" w:type="dxa"/>
            <w:vMerge/>
            <w:vAlign w:val="center"/>
          </w:tcPr>
          <w:p w:rsidR="00257C2C" w:rsidRPr="00CE0FAD" w:rsidRDefault="00257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10.40-11.25</w:t>
            </w:r>
          </w:p>
        </w:tc>
        <w:tc>
          <w:tcPr>
            <w:tcW w:w="5042" w:type="dxa"/>
          </w:tcPr>
          <w:p w:rsidR="00257C2C" w:rsidRDefault="00EC64DC">
            <w:pPr>
              <w:ind w:left="57" w:right="5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3.3. </w:t>
            </w:r>
            <w:r w:rsidR="00053191">
              <w:rPr>
                <w:rFonts w:ascii="Times New Roman" w:eastAsia="Times New Roman" w:hAnsi="Times New Roman" w:cs="Times New Roman"/>
                <w:color w:val="000000"/>
              </w:rPr>
              <w:t>Наставництво та професійна підтримка асистентів учителів</w:t>
            </w:r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24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О.М., тренер</w:t>
            </w:r>
          </w:p>
        </w:tc>
      </w:tr>
      <w:tr w:rsidR="00257C2C" w:rsidTr="006D2306">
        <w:tc>
          <w:tcPr>
            <w:tcW w:w="945" w:type="dxa"/>
            <w:vMerge/>
            <w:vAlign w:val="center"/>
          </w:tcPr>
          <w:p w:rsidR="00257C2C" w:rsidRPr="00CE0FAD" w:rsidRDefault="00257C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0" w:type="dxa"/>
          </w:tcPr>
          <w:p w:rsidR="00257C2C" w:rsidRPr="00CE0FAD" w:rsidRDefault="00053191">
            <w:pPr>
              <w:widowControl w:val="0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0FAD">
              <w:rPr>
                <w:rFonts w:ascii="Times New Roman" w:eastAsia="Times New Roman" w:hAnsi="Times New Roman" w:cs="Times New Roman"/>
                <w:sz w:val="20"/>
                <w:szCs w:val="20"/>
              </w:rPr>
              <w:t>11.30-12.15</w:t>
            </w:r>
          </w:p>
        </w:tc>
        <w:tc>
          <w:tcPr>
            <w:tcW w:w="5042" w:type="dxa"/>
          </w:tcPr>
          <w:p w:rsidR="00BE64FF" w:rsidRDefault="00EC64DC" w:rsidP="00CE0FAD">
            <w:pPr>
              <w:widowControl w:val="0"/>
              <w:ind w:left="57" w:right="57"/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1.2. </w:t>
            </w:r>
            <w:r w:rsidR="00053191">
              <w:rPr>
                <w:rFonts w:ascii="Times New Roman" w:eastAsia="Times New Roman" w:hAnsi="Times New Roman" w:cs="Times New Roman"/>
              </w:rPr>
              <w:t>Підсумкове тестування. Рефлексія</w:t>
            </w:r>
            <w:r w:rsidR="00BE64FF">
              <w:t xml:space="preserve"> </w:t>
            </w:r>
          </w:p>
        </w:tc>
        <w:tc>
          <w:tcPr>
            <w:tcW w:w="1108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55" w:type="dxa"/>
          </w:tcPr>
          <w:p w:rsidR="00257C2C" w:rsidRDefault="00053191">
            <w:pPr>
              <w:widowControl w:val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Заліська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О.М., тренер</w:t>
            </w:r>
          </w:p>
        </w:tc>
      </w:tr>
      <w:tr w:rsidR="00257C2C" w:rsidTr="006D2306">
        <w:tc>
          <w:tcPr>
            <w:tcW w:w="94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0" w:type="dxa"/>
          </w:tcPr>
          <w:p w:rsidR="00257C2C" w:rsidRDefault="00257C2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2" w:type="dxa"/>
          </w:tcPr>
          <w:p w:rsidR="00257C2C" w:rsidRDefault="00053191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Усього:</w:t>
            </w:r>
          </w:p>
        </w:tc>
        <w:tc>
          <w:tcPr>
            <w:tcW w:w="1108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245" w:type="dxa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75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257C2C" w:rsidTr="006D2306">
        <w:tc>
          <w:tcPr>
            <w:tcW w:w="94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0" w:type="dxa"/>
          </w:tcPr>
          <w:p w:rsidR="00257C2C" w:rsidRDefault="00257C2C">
            <w:pPr>
              <w:widowControl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42" w:type="dxa"/>
          </w:tcPr>
          <w:p w:rsidR="00257C2C" w:rsidRDefault="00053191">
            <w:pPr>
              <w:widowControl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Разом:</w:t>
            </w:r>
          </w:p>
        </w:tc>
        <w:tc>
          <w:tcPr>
            <w:tcW w:w="2353" w:type="dxa"/>
            <w:gridSpan w:val="2"/>
          </w:tcPr>
          <w:p w:rsidR="00257C2C" w:rsidRDefault="00053191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755" w:type="dxa"/>
          </w:tcPr>
          <w:p w:rsidR="00257C2C" w:rsidRDefault="00257C2C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257C2C" w:rsidRDefault="00053191">
      <w:pPr>
        <w:spacing w:line="312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3whwml4" w:colFirst="0" w:colLast="0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Куратор групи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Оксана ЗАЛІСЬКА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257C2C" w:rsidRDefault="00257C2C">
      <w:pPr>
        <w:spacing w:line="312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2" w:name="_GoBack"/>
      <w:bookmarkEnd w:id="2"/>
    </w:p>
    <w:sectPr w:rsidR="00257C2C">
      <w:pgSz w:w="11909" w:h="16834"/>
      <w:pgMar w:top="993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7782EEC3-1726-4FE8-BFFB-B85FEED2714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548207D-B270-42DF-8313-784E2B7B21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E78012E-BFC7-4B40-8814-D67816AA879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C2C"/>
    <w:rsid w:val="00053191"/>
    <w:rsid w:val="00257C2C"/>
    <w:rsid w:val="002B0BCF"/>
    <w:rsid w:val="006D2306"/>
    <w:rsid w:val="00BE64FF"/>
    <w:rsid w:val="00CE0FAD"/>
    <w:rsid w:val="00EC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93F7FE-7966-46B5-AAD2-4E8B6579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9">
    <w:name w:val="Normal (Web)"/>
    <w:uiPriority w:val="99"/>
    <w:unhideWhenUsed/>
    <w:rsid w:val="00390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table" w:customStyle="1" w:styleId="a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b">
    <w:name w:val="Hyperlink"/>
    <w:basedOn w:val="a0"/>
    <w:uiPriority w:val="99"/>
    <w:unhideWhenUsed/>
    <w:rsid w:val="00423BE0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23BE0"/>
    <w:rPr>
      <w:color w:val="605E5C"/>
      <w:shd w:val="clear" w:color="auto" w:fill="E1DFDD"/>
    </w:r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>
    <w:name w:val="Table Grid"/>
    <w:basedOn w:val="a1"/>
    <w:uiPriority w:val="39"/>
    <w:rsid w:val="00A603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link w:val="af1"/>
    <w:uiPriority w:val="99"/>
    <w:semiHidden/>
    <w:unhideWhenUsed/>
    <w:rsid w:val="00C55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у виносці Знак"/>
    <w:basedOn w:val="a0"/>
    <w:link w:val="af0"/>
    <w:uiPriority w:val="99"/>
    <w:semiHidden/>
    <w:rsid w:val="00C55CB0"/>
    <w:rPr>
      <w:rFonts w:ascii="Segoe UI" w:hAnsi="Segoe UI" w:cs="Segoe UI"/>
      <w:sz w:val="18"/>
      <w:szCs w:val="18"/>
    </w:rPr>
  </w:style>
  <w:style w:type="paragraph" w:styleId="af2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zujxTXErwBbgmwggOglUpguSkw==">CgMxLjAyCWguMzBqMHpsbDIJaC4zd2h3bWw0OAByITEwVnlUV1ZNMjJhU3NTY3gtMGlKbEdmT1N4Z0J5SzU0TA==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1142</Words>
  <Characters>651</Characters>
  <Application>Microsoft Office Word</Application>
  <DocSecurity>0</DocSecurity>
  <Lines>5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Тетяна Папернова</cp:lastModifiedBy>
  <cp:revision>8</cp:revision>
  <dcterms:created xsi:type="dcterms:W3CDTF">2023-12-06T14:48:00Z</dcterms:created>
  <dcterms:modified xsi:type="dcterms:W3CDTF">2025-11-03T12:17:00Z</dcterms:modified>
</cp:coreProperties>
</file>