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80" w:rsidRDefault="00AF4280" w:rsidP="00AF42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нові  пролонговані навчально-методичні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підвищення кваліфікації </w:t>
      </w:r>
    </w:p>
    <w:p w:rsidR="00AF4280" w:rsidRDefault="00AF4280" w:rsidP="00AF42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2025/2026 навчальному році</w:t>
      </w:r>
    </w:p>
    <w:p w:rsidR="00AF4280" w:rsidRDefault="00AF4280" w:rsidP="00AF42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685"/>
        <w:gridCol w:w="1800"/>
        <w:gridCol w:w="4635"/>
        <w:gridCol w:w="2580"/>
        <w:gridCol w:w="2115"/>
      </w:tblGrid>
      <w:tr w:rsidR="00AF4280" w:rsidTr="00032A67">
        <w:trPr>
          <w:trHeight w:val="520"/>
          <w:tblHeader/>
          <w:jc w:val="center"/>
        </w:trPr>
        <w:tc>
          <w:tcPr>
            <w:tcW w:w="14910" w:type="dxa"/>
            <w:gridSpan w:val="6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pStyle w:val="2"/>
              <w:widowControl w:val="0"/>
              <w:spacing w:before="120" w:line="240" w:lineRule="auto"/>
              <w:jc w:val="center"/>
            </w:pPr>
            <w:bookmarkStart w:id="1" w:name="_heading=h.x8q3jq1fnfgj" w:colFirst="0" w:colLast="0"/>
            <w:bookmarkEnd w:id="1"/>
          </w:p>
        </w:tc>
      </w:tr>
      <w:tr w:rsidR="00AF4280" w:rsidTr="00032A6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73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Форма, тема, </w:t>
            </w:r>
            <w:r w:rsidR="00731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початок роботи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Актуальність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Керівник</w:t>
            </w:r>
          </w:p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пошта, контактний телефон)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Покликання на реєстрацію</w:t>
            </w:r>
          </w:p>
        </w:tc>
      </w:tr>
      <w:tr w:rsidR="00AF4280" w:rsidTr="00032A6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AF42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Інклюзивний 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«Інклюзивний простір в умовах закладу загальної середньої освіти»</w:t>
            </w:r>
          </w:p>
          <w:p w:rsidR="00731FDB" w:rsidRDefault="00731FDB" w:rsidP="00731F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академічних годин</w:t>
            </w:r>
          </w:p>
          <w:p w:rsidR="006D2D25" w:rsidRDefault="006D2D25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(перше заняття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вересень 2025 року)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6D2D25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F428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чителі-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 теми «Інклюзивний простір в умовах закладу загальної середньої освіти» для педагогічних працівників ЗЗСО у 2025 році обумовлено основними нормативними актами щодо інклюзивної освіти дітей з ООП і підтверджено опитуваннями та індивідуальними зверненнями педагогів щодо організації освітнього процесу для учнів з особливими освітніми потребами.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E9EEF6"/>
                </w:rPr>
                <w:t>irc.kvnz.hano23@gmail.com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9EEF6"/>
              </w:rPr>
              <w:t xml:space="preserve"> 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0936107700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https://docs.google.com/forms/d/e/1FAIpQLSfqJrG2_BS5oc_jyIQXq9F24kRgigoOWx_hidx5fLXpK-PVDA/viewform?usp=dialog</w:t>
              </w:r>
            </w:hyperlink>
          </w:p>
          <w:p w:rsidR="00AF4280" w:rsidRDefault="00AF4280" w:rsidP="00032A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4280" w:rsidRDefault="00AF4280" w:rsidP="00032A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280" w:rsidTr="00032A6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AF42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воркшоп</w:t>
            </w:r>
            <w:proofErr w:type="spellEnd"/>
          </w:p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F428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«Створення безпечних умов у закладах загальної середньої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Pr="00AF428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освіти»</w:t>
            </w:r>
          </w:p>
          <w:p w:rsidR="00731FDB" w:rsidRDefault="00731FDB" w:rsidP="00731F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академічних годин</w:t>
            </w:r>
          </w:p>
          <w:p w:rsidR="00AF4280" w:rsidRDefault="006D2D25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(перше заняття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вересень 2025 року)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6D2D25" w:rsidP="00032A67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Керівники </w:t>
            </w:r>
            <w:r w:rsidR="00AF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закладів загальної середньої </w:t>
            </w:r>
            <w:r w:rsidR="00AF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(відповідальні за організацію роботи з  цивільного захисту)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«Створення безпечних умов у закладах загальної середньої освіти» працюватиме з урахуванням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необхідності проведення навчання працівників закладів освіти діям в умовах загроз і виникнення надзвичайних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ситуацій, оволодіння ними навичками надання першої допомоги, поглиблення знань щодо організації роботи закладів освіти з питань цивільного захисту та пожежної безпеки.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Панасенко А.В.</w:t>
            </w:r>
          </w:p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andreiipanasenko@gmail.com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0960706173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https://forms.gle/mUwiecTTGxqY1Xnt8</w:t>
              </w:r>
            </w:hyperlink>
          </w:p>
          <w:p w:rsidR="00AF4280" w:rsidRDefault="00AF4280" w:rsidP="00032A67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280" w:rsidTr="00032A67">
        <w:trPr>
          <w:trHeight w:val="3022"/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AF42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731FDB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старт: англійська мова для дошкільнят» </w:t>
            </w:r>
          </w:p>
          <w:p w:rsidR="00731FDB" w:rsidRDefault="00731FDB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академічних годин</w:t>
            </w:r>
          </w:p>
          <w:p w:rsidR="00AF4280" w:rsidRDefault="006D2D25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(перше заняття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вересень 2025 року) </w:t>
            </w:r>
            <w:r w:rsidR="00AF428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Вихователі груп дітей старшого дошкільного віку ЗДО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старт: англійська мова для дошкільнят» спрямований на професійний розвиток вихователів груп дітей старшого дошкільного віку ЗДО, надання допомоги щодо забезпечення вивчення англійської мови дітьми старшого дошкільного віку, створення англомовного середовища, в якому вихованці будуть занурені в мову через різні види діяльності.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Капустіна Наталія Олександрівна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kapustina_na@ukr.net</w:t>
              </w:r>
            </w:hyperlink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097 461 06 97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067 581 86 53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met_eng@ukr.net</w:t>
            </w:r>
          </w:p>
          <w:p w:rsidR="00AF4280" w:rsidRDefault="00AF4280" w:rsidP="00032A67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https://forms.gle/1SGmSFBdmh6VCxxz8</w:t>
              </w:r>
            </w:hyperlink>
          </w:p>
          <w:p w:rsidR="00AF4280" w:rsidRDefault="00AF4280" w:rsidP="00032A6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280" w:rsidTr="00032A6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AF42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«Нові підходи до оцінювання здобувачів освіти в 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lastRenderedPageBreak/>
              <w:t>мовно-літературній освітній галузі»</w:t>
            </w:r>
          </w:p>
          <w:p w:rsidR="00731FDB" w:rsidRDefault="00731FDB" w:rsidP="00731F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академічних годин</w:t>
            </w:r>
          </w:p>
          <w:p w:rsidR="00AF4280" w:rsidRDefault="006D2D25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D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(перше заняття - вересень 2025 року)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Учителі української мови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літератури,   зарубіжної літератури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умовах реформування базової середньої освіти в Україні відбувається переосмислення підходів до оцінювання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навчальних досягнень учнів, яке спрямоване на реалізацію ефективного зворотного зв’язку, забезпечення поступу кожної дитини, формування в здобувачів освіти прагнень навчатися протягом життя. Ці зміни відображено в чинних нормативних документах про базову середню освіту,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-методичних рекомендаціях МОН, модельних навчальних програмах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предмертів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мовно-літературної галузі для 5-9 класів тощо.</w:t>
            </w:r>
          </w:p>
          <w:p w:rsidR="00AF4280" w:rsidRDefault="00AF4280" w:rsidP="00032A67">
            <w:pPr>
              <w:widowControl w:val="0"/>
              <w:spacing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Актуальність програми </w:t>
            </w:r>
            <w:proofErr w:type="spellStart"/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зумовлена запровадженням нових підходів до оцінювання результатів навчання в НУШ та необхідністю підготовки педагогів мовно-літературної галузі до опанування дієвих інструментів для реалізації формувального та підсумкового оцінювання. </w:t>
            </w:r>
          </w:p>
          <w:p w:rsidR="00AF4280" w:rsidRDefault="00AF4280" w:rsidP="00032A67">
            <w:pPr>
              <w:widowControl w:val="0"/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Радченко Ю.В.,</w:t>
            </w:r>
          </w:p>
          <w:p w:rsidR="00AF4280" w:rsidRDefault="00AF4280" w:rsidP="00032A67">
            <w:pPr>
              <w:widowControl w:val="0"/>
              <w:pBdr>
                <w:right w:val="none" w:sz="0" w:space="9" w:color="auto"/>
              </w:pBd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1"/>
                  <w:szCs w:val="21"/>
                  <w:u w:val="single"/>
                </w:rPr>
                <w:t>ulia_radchenko@i.ua</w:t>
              </w:r>
            </w:hyperlink>
          </w:p>
          <w:p w:rsidR="00AF4280" w:rsidRDefault="00AF4280" w:rsidP="00032A67">
            <w:pPr>
              <w:widowControl w:val="0"/>
              <w:pBdr>
                <w:right w:val="none" w:sz="0" w:space="9" w:color="auto"/>
              </w:pBdr>
              <w:spacing w:line="240" w:lineRule="auto"/>
              <w:ind w:right="160"/>
              <w:jc w:val="center"/>
              <w:rPr>
                <w:b/>
                <w:color w:val="FFFFF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0954053592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7"/>
                <w:szCs w:val="27"/>
              </w:rPr>
              <w:t>u</w:t>
            </w:r>
            <w:r>
              <w:rPr>
                <w:b/>
                <w:color w:val="FFFFFF"/>
                <w:sz w:val="27"/>
                <w:szCs w:val="27"/>
              </w:rPr>
              <w:t>a</w:t>
            </w:r>
            <w:proofErr w:type="spellEnd"/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https://docs.google.com/forms/d/e/1FAIpQLSdbEuiPf2Nq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biEETWNN2IHKJgFZjMky0qkLFBWiKX0LMWECHw/viewform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280" w:rsidTr="00032A6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AF42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D25" w:rsidRDefault="00AF4280" w:rsidP="00AF428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Педагогічна майстерня </w:t>
            </w:r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«Культурно-історичні традиції як спосіб формування </w:t>
            </w:r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національної ідентичності»</w:t>
            </w:r>
          </w:p>
          <w:p w:rsidR="00731FDB" w:rsidRDefault="00731FDB" w:rsidP="00731F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академічних годин</w:t>
            </w:r>
          </w:p>
          <w:p w:rsidR="00AF4280" w:rsidRDefault="00AF4280" w:rsidP="00AF428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(перше заняття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вересень 2025</w:t>
            </w:r>
            <w:r w:rsidR="006D2D2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)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Педагогічні працівники закладів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історичної та громадянської, технологічної та мистецької освітніх галузей.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Питання української національної ідентичності постає особливо гостро в умовах європейської інтеграції та світової глобалізації. Процес глобалізації, що охопив світ протягом останніх десятиліть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чітко окреслив тенденції до уніфікації стандартів, норм і цінностей. Ці процеси, з одного боку, відкривають широкі перспективи для освіти, а разом з тим - створюють певні загрози: втрату національної ідентичності, насадження чужої культурної ідеології тощо. Запобіжником цим негативним процесам має стати збереження і популяризація культурно-історичних традицій та цінностей народу. </w:t>
            </w:r>
          </w:p>
          <w:p w:rsidR="00AF4280" w:rsidRDefault="00AF4280" w:rsidP="00032A67">
            <w:pPr>
              <w:widowControl w:val="0"/>
              <w:spacing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Синиця Л.А.,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  <w:shd w:val="clear" w:color="auto" w:fill="E9EEF6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1"/>
                  <w:szCs w:val="21"/>
                  <w:u w:val="single"/>
                  <w:shd w:val="clear" w:color="auto" w:fill="E9EEF6"/>
                </w:rPr>
                <w:t>sinitsaludmyla@gmail.com</w:t>
              </w:r>
            </w:hyperlink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  <w:shd w:val="clear" w:color="auto" w:fill="E9EEF6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  <w:shd w:val="clear" w:color="auto" w:fill="E9EEF6"/>
              </w:rPr>
              <w:t>0933395405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https://forms.gle/nYFsCQQBNF8qSQCh7</w:t>
              </w:r>
            </w:hyperlink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280" w:rsidTr="00032A6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AF42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 ефективного управління ЗЗСО </w:t>
            </w:r>
          </w:p>
          <w:p w:rsidR="00731FDB" w:rsidRDefault="00731FDB" w:rsidP="00731F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академічних годин</w:t>
            </w:r>
          </w:p>
          <w:p w:rsidR="006D2D25" w:rsidRDefault="006D2D25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(перше заняття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вересень 2025 року)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Новопризначені керівники (директори та заступники директорів з навчально-виховної роботи) закладів загальної середньої освіти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Pr="006D2D25" w:rsidRDefault="00AF4280" w:rsidP="00032A67">
            <w:pPr>
              <w:widowControl w:val="0"/>
              <w:shd w:val="clear" w:color="auto" w:fill="FFFFFF"/>
              <w:spacing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Сучасний керівник закладу освіти має бути готовим до управління на засадах сучасного менеджменту, організації освітнього процесу за новими державними освітніми стандартами в контексті реформування системи освіти, дистанційного навчання в умовах воєнного стану.</w:t>
            </w:r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Украй важливим є організація ефективної системи навчання новопризначених керівників, допомога їм у реалізації стратегічних, поточних завдань життєдіяльності закладу освіти, розвитку учасників освітнього процесу на основі ціннісного, особистісно орієнтованого </w:t>
            </w:r>
            <w:r w:rsidR="006D2D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підходів</w:t>
            </w:r>
            <w:r w:rsidRPr="006D2D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управлінської діяльності.</w:t>
            </w:r>
          </w:p>
          <w:p w:rsidR="00AF4280" w:rsidRDefault="00AF4280" w:rsidP="00032A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Єжелий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 Миколайович,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Марія Сергіївна,</w:t>
            </w:r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kerivnikadry@gmail.com</w:t>
              </w:r>
            </w:hyperlink>
          </w:p>
          <w:p w:rsidR="00AF4280" w:rsidRDefault="00AF4280" w:rsidP="00032A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050 303 31 75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ab/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https://forms.gle/bkDZpvnjFdYjC3DM9</w:t>
              </w:r>
            </w:hyperlink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280" w:rsidRDefault="00AF4280" w:rsidP="00032A6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280" w:rsidRDefault="00AF4280" w:rsidP="00AF428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r26twjregk1v" w:colFirst="0" w:colLast="0"/>
      <w:bookmarkEnd w:id="2"/>
    </w:p>
    <w:p w:rsidR="00DA074B" w:rsidRPr="00961693" w:rsidRDefault="00DA074B" w:rsidP="00AF428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A074B" w:rsidRPr="0096169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2B6D"/>
    <w:multiLevelType w:val="multilevel"/>
    <w:tmpl w:val="6570E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3A"/>
    <w:rsid w:val="000B653C"/>
    <w:rsid w:val="00166583"/>
    <w:rsid w:val="001D23AE"/>
    <w:rsid w:val="00520EB7"/>
    <w:rsid w:val="00561790"/>
    <w:rsid w:val="006D2D25"/>
    <w:rsid w:val="00731FDB"/>
    <w:rsid w:val="007A7466"/>
    <w:rsid w:val="0080666D"/>
    <w:rsid w:val="00961693"/>
    <w:rsid w:val="00AB5B5D"/>
    <w:rsid w:val="00AF4280"/>
    <w:rsid w:val="00B27D3A"/>
    <w:rsid w:val="00BD3B19"/>
    <w:rsid w:val="00D659C7"/>
    <w:rsid w:val="00DA074B"/>
    <w:rsid w:val="00D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1032"/>
  <w15:chartTrackingRefBased/>
  <w15:docId w15:val="{5DB25204-0ED6-41D4-8719-00ACE71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A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A74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C67C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F4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6D2D2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a7">
    <w:name w:val="Основной шрифт абзаца"/>
    <w:rsid w:val="006D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UwiecTTGxqY1Xnt8" TargetMode="External"/><Relationship Id="rId13" Type="http://schemas.openxmlformats.org/officeDocument/2006/relationships/hyperlink" Target="mailto:sinitsaludmyla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iipanasenko@gmail.com" TargetMode="External"/><Relationship Id="rId12" Type="http://schemas.openxmlformats.org/officeDocument/2006/relationships/hyperlink" Target="https://docs.google.com/forms/d/e/1FAIpQLSdbEuiPf2NqbiEETWNN2IHKJgFZjMky0qkLFBWiKX0LMWECHw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bkDZpvnjFdYjC3DM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qJrG2_BS5oc_jyIQXq9F24kRgigoOWx_hidx5fLXpK-PVDA/viewform?usp=dialog" TargetMode="External"/><Relationship Id="rId11" Type="http://schemas.openxmlformats.org/officeDocument/2006/relationships/hyperlink" Target="mailto:ulia_radchenko@i.ua" TargetMode="External"/><Relationship Id="rId5" Type="http://schemas.openxmlformats.org/officeDocument/2006/relationships/hyperlink" Target="mailto:irc.kvnz.hano23@gmail.com" TargetMode="External"/><Relationship Id="rId15" Type="http://schemas.openxmlformats.org/officeDocument/2006/relationships/hyperlink" Target="mailto:kerivnikadry@gmail.com" TargetMode="External"/><Relationship Id="rId10" Type="http://schemas.openxmlformats.org/officeDocument/2006/relationships/hyperlink" Target="https://forms.gle/1SGmSFBdmh6VCxx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pustina_na@ukr.net" TargetMode="External"/><Relationship Id="rId14" Type="http://schemas.openxmlformats.org/officeDocument/2006/relationships/hyperlink" Target="https://forms.gle/nYFsCQQBNF8qSQCh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3925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Капустіна</dc:creator>
  <cp:keywords/>
  <dc:description/>
  <cp:lastModifiedBy>Алла Остапенко</cp:lastModifiedBy>
  <cp:revision>2</cp:revision>
  <cp:lastPrinted>2025-08-27T12:29:00Z</cp:lastPrinted>
  <dcterms:created xsi:type="dcterms:W3CDTF">2025-08-27T12:40:00Z</dcterms:created>
  <dcterms:modified xsi:type="dcterms:W3CDTF">2025-08-27T12:40:00Z</dcterms:modified>
</cp:coreProperties>
</file>