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883B6C" w:rsidRDefault="00731338" w:rsidP="00731338">
      <w:pPr>
        <w:ind w:left="4956" w:firstLine="708"/>
        <w:jc w:val="center"/>
        <w:rPr>
          <w:b/>
          <w:sz w:val="24"/>
        </w:rPr>
      </w:pPr>
      <w:r w:rsidRPr="00883B6C">
        <w:rPr>
          <w:b/>
          <w:sz w:val="24"/>
        </w:rPr>
        <w:t>ЗАТВЕРДЖУЮ</w:t>
      </w:r>
    </w:p>
    <w:p w:rsidR="00731338" w:rsidRPr="00883B6C" w:rsidRDefault="00731338" w:rsidP="00731338">
      <w:pPr>
        <w:ind w:left="4956" w:firstLine="708"/>
        <w:jc w:val="center"/>
        <w:rPr>
          <w:sz w:val="24"/>
        </w:rPr>
      </w:pPr>
      <w:r w:rsidRPr="00883B6C">
        <w:rPr>
          <w:sz w:val="24"/>
        </w:rPr>
        <w:t>Проректор з навчальної роботи</w:t>
      </w:r>
    </w:p>
    <w:p w:rsidR="00731338" w:rsidRDefault="00731338" w:rsidP="00731338">
      <w:pPr>
        <w:ind w:left="6372"/>
        <w:jc w:val="center"/>
        <w:rPr>
          <w:sz w:val="24"/>
        </w:rPr>
      </w:pPr>
      <w:r w:rsidRPr="00883B6C">
        <w:rPr>
          <w:sz w:val="24"/>
        </w:rPr>
        <w:t xml:space="preserve"> </w:t>
      </w:r>
      <w:r w:rsidR="00CC1255">
        <w:rPr>
          <w:sz w:val="24"/>
        </w:rPr>
        <w:t xml:space="preserve">                              </w:t>
      </w:r>
      <w:r w:rsidRPr="00883B6C">
        <w:rPr>
          <w:sz w:val="24"/>
        </w:rPr>
        <w:t xml:space="preserve"> Людмила ЛУЗАН</w:t>
      </w:r>
    </w:p>
    <w:p w:rsidR="007E2A3B" w:rsidRPr="00676C34" w:rsidRDefault="007E2A3B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161D22" w:rsidRDefault="00161D22" w:rsidP="00161D22">
      <w:pPr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курсів підвищення кваліфікації «Підготовка освітніх експертів</w:t>
      </w:r>
    </w:p>
    <w:p w:rsidR="00161D22" w:rsidRDefault="00161D22" w:rsidP="00161D22">
      <w:pPr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за напрямом </w:t>
      </w:r>
      <w:r w:rsidR="005427BA">
        <w:rPr>
          <w:rFonts w:eastAsia="Times New Roman"/>
          <w:b/>
          <w:color w:val="000000"/>
          <w:sz w:val="24"/>
          <w:szCs w:val="24"/>
          <w:lang w:val="ru-RU"/>
        </w:rPr>
        <w:t>«</w:t>
      </w:r>
      <w:bookmarkStart w:id="0" w:name="_GoBack"/>
      <w:r>
        <w:rPr>
          <w:rFonts w:eastAsia="Times New Roman"/>
          <w:b/>
          <w:color w:val="000000"/>
          <w:sz w:val="24"/>
          <w:szCs w:val="24"/>
        </w:rPr>
        <w:t>Особливості інституційного аудиту в ЗЗСО</w:t>
      </w:r>
      <w:bookmarkEnd w:id="0"/>
      <w:r>
        <w:rPr>
          <w:rFonts w:eastAsia="Times New Roman"/>
          <w:b/>
          <w:color w:val="000000"/>
          <w:sz w:val="24"/>
          <w:szCs w:val="24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9C7471" w:rsidRPr="009C7471">
        <w:rPr>
          <w:sz w:val="24"/>
          <w:szCs w:val="24"/>
        </w:rPr>
        <w:t>05.05.2025</w:t>
      </w:r>
      <w:r w:rsidR="00F85179" w:rsidRPr="009C7471">
        <w:rPr>
          <w:sz w:val="24"/>
          <w:szCs w:val="24"/>
        </w:rPr>
        <w:t xml:space="preserve"> </w:t>
      </w:r>
      <w:r w:rsidR="009C7471" w:rsidRPr="009C7471">
        <w:rPr>
          <w:sz w:val="24"/>
          <w:szCs w:val="24"/>
        </w:rPr>
        <w:t>–</w:t>
      </w:r>
      <w:r w:rsidR="00F85179" w:rsidRPr="009C7471">
        <w:rPr>
          <w:sz w:val="24"/>
          <w:szCs w:val="24"/>
        </w:rPr>
        <w:t xml:space="preserve"> </w:t>
      </w:r>
      <w:r w:rsidR="009C7471" w:rsidRPr="009C7471">
        <w:rPr>
          <w:sz w:val="24"/>
          <w:szCs w:val="24"/>
        </w:rPr>
        <w:t>23.05.2025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910"/>
        <w:gridCol w:w="3855"/>
        <w:gridCol w:w="1120"/>
        <w:gridCol w:w="3722"/>
      </w:tblGrid>
      <w:tr w:rsidR="0077444B" w:rsidRPr="0080339C" w:rsidTr="008363F5">
        <w:tc>
          <w:tcPr>
            <w:tcW w:w="1261" w:type="dxa"/>
            <w:vMerge w:val="restart"/>
            <w:vAlign w:val="center"/>
          </w:tcPr>
          <w:p w:rsidR="0077444B" w:rsidRPr="0080339C" w:rsidRDefault="0077444B" w:rsidP="00676C3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0339C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911" w:type="dxa"/>
            <w:vMerge w:val="restart"/>
            <w:vAlign w:val="center"/>
          </w:tcPr>
          <w:p w:rsidR="0077444B" w:rsidRPr="0080339C" w:rsidRDefault="0077444B" w:rsidP="00676C3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0339C">
              <w:rPr>
                <w:b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3869" w:type="dxa"/>
            <w:vMerge w:val="restart"/>
            <w:shd w:val="clear" w:color="auto" w:fill="auto"/>
            <w:vAlign w:val="center"/>
          </w:tcPr>
          <w:p w:rsidR="0077444B" w:rsidRPr="0080339C" w:rsidRDefault="0077444B" w:rsidP="00676C34">
            <w:pPr>
              <w:jc w:val="center"/>
              <w:rPr>
                <w:b/>
                <w:sz w:val="24"/>
                <w:szCs w:val="24"/>
              </w:rPr>
            </w:pPr>
            <w:r w:rsidRPr="0080339C">
              <w:rPr>
                <w:b/>
                <w:sz w:val="24"/>
                <w:szCs w:val="24"/>
              </w:rPr>
              <w:t>Зміст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7444B" w:rsidRPr="0080339C" w:rsidRDefault="0077444B" w:rsidP="00676C34">
            <w:pPr>
              <w:jc w:val="center"/>
              <w:rPr>
                <w:b/>
                <w:sz w:val="24"/>
                <w:szCs w:val="24"/>
              </w:rPr>
            </w:pPr>
            <w:r w:rsidRPr="0080339C">
              <w:rPr>
                <w:b/>
                <w:sz w:val="24"/>
                <w:szCs w:val="24"/>
              </w:rPr>
              <w:t>К-сть годин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77444B" w:rsidRPr="0080339C" w:rsidRDefault="0077444B" w:rsidP="00676C34">
            <w:pPr>
              <w:jc w:val="center"/>
              <w:rPr>
                <w:b/>
                <w:sz w:val="24"/>
                <w:szCs w:val="24"/>
              </w:rPr>
            </w:pPr>
            <w:r w:rsidRPr="0080339C">
              <w:rPr>
                <w:b/>
                <w:sz w:val="24"/>
                <w:szCs w:val="24"/>
              </w:rPr>
              <w:t>ПІБ викладача, посада, наукове звання, науковий ступінь</w:t>
            </w:r>
          </w:p>
        </w:tc>
      </w:tr>
      <w:tr w:rsidR="0077444B" w:rsidRPr="0080339C" w:rsidTr="008363F5">
        <w:tc>
          <w:tcPr>
            <w:tcW w:w="1261" w:type="dxa"/>
            <w:vMerge/>
          </w:tcPr>
          <w:p w:rsidR="0077444B" w:rsidRPr="0080339C" w:rsidRDefault="0077444B" w:rsidP="00245F21">
            <w:pPr>
              <w:rPr>
                <w:b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77444B" w:rsidRPr="0080339C" w:rsidRDefault="0077444B" w:rsidP="00245F21">
            <w:pPr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:rsidR="0077444B" w:rsidRPr="0080339C" w:rsidRDefault="0077444B" w:rsidP="00245F21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:rsidR="0077444B" w:rsidRPr="0080339C" w:rsidRDefault="0077444B" w:rsidP="00245F2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0339C">
              <w:rPr>
                <w:b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740" w:type="dxa"/>
            <w:vMerge/>
            <w:shd w:val="clear" w:color="auto" w:fill="auto"/>
          </w:tcPr>
          <w:p w:rsidR="0077444B" w:rsidRPr="0080339C" w:rsidRDefault="0077444B" w:rsidP="00676C34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7A08C3" w:rsidRPr="0080339C" w:rsidTr="009C7471">
        <w:tc>
          <w:tcPr>
            <w:tcW w:w="1261" w:type="dxa"/>
            <w:vAlign w:val="center"/>
          </w:tcPr>
          <w:p w:rsidR="0077444B" w:rsidRPr="0080339C" w:rsidRDefault="009C7471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911" w:type="dxa"/>
            <w:vAlign w:val="center"/>
          </w:tcPr>
          <w:p w:rsidR="0077444B" w:rsidRPr="0080339C" w:rsidRDefault="00490A84" w:rsidP="009C7471">
            <w:pPr>
              <w:jc w:val="left"/>
              <w:rPr>
                <w:bCs/>
                <w:sz w:val="24"/>
                <w:szCs w:val="24"/>
              </w:rPr>
            </w:pPr>
            <w:r w:rsidRPr="0080339C">
              <w:rPr>
                <w:bCs/>
                <w:sz w:val="24"/>
                <w:szCs w:val="24"/>
              </w:rPr>
              <w:t>17.45-18.30</w:t>
            </w:r>
          </w:p>
        </w:tc>
        <w:tc>
          <w:tcPr>
            <w:tcW w:w="3869" w:type="dxa"/>
            <w:shd w:val="clear" w:color="auto" w:fill="auto"/>
          </w:tcPr>
          <w:p w:rsidR="0077444B" w:rsidRPr="0080339C" w:rsidRDefault="00161D6A" w:rsidP="00BE2D99">
            <w:pPr>
              <w:rPr>
                <w:bCs/>
                <w:sz w:val="24"/>
                <w:szCs w:val="24"/>
              </w:rPr>
            </w:pPr>
            <w:r w:rsidRPr="0080339C">
              <w:rPr>
                <w:rFonts w:eastAsia="Times New Roman"/>
                <w:color w:val="000000"/>
                <w:sz w:val="24"/>
                <w:szCs w:val="24"/>
              </w:rPr>
              <w:t>Настановне заняття. «Очікування від навчання»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7444B" w:rsidRPr="0080339C" w:rsidRDefault="00161D6A" w:rsidP="00161D6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ru-RU"/>
              </w:rPr>
            </w:pPr>
            <w:r w:rsidRPr="0080339C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77444B" w:rsidRPr="0080339C" w:rsidRDefault="00490A84" w:rsidP="009C7471">
            <w:pPr>
              <w:jc w:val="left"/>
              <w:rPr>
                <w:bCs/>
                <w:noProof/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>Капустін І.В., викладач</w:t>
            </w:r>
          </w:p>
        </w:tc>
      </w:tr>
      <w:tr w:rsidR="00DA34EF" w:rsidRPr="0080339C" w:rsidTr="009C7471">
        <w:trPr>
          <w:trHeight w:val="831"/>
        </w:trPr>
        <w:tc>
          <w:tcPr>
            <w:tcW w:w="1261" w:type="dxa"/>
            <w:vAlign w:val="center"/>
          </w:tcPr>
          <w:p w:rsidR="00DA34EF" w:rsidRPr="0080339C" w:rsidRDefault="009C7471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911" w:type="dxa"/>
            <w:vAlign w:val="center"/>
          </w:tcPr>
          <w:p w:rsidR="00DA34EF" w:rsidRPr="0080339C" w:rsidRDefault="00490A84" w:rsidP="009C7471">
            <w:pPr>
              <w:jc w:val="left"/>
              <w:rPr>
                <w:bCs/>
                <w:sz w:val="24"/>
                <w:szCs w:val="24"/>
              </w:rPr>
            </w:pPr>
            <w:r w:rsidRPr="0080339C">
              <w:rPr>
                <w:bCs/>
                <w:sz w:val="24"/>
                <w:szCs w:val="24"/>
              </w:rPr>
              <w:t>18.30-19.15</w:t>
            </w:r>
          </w:p>
        </w:tc>
        <w:tc>
          <w:tcPr>
            <w:tcW w:w="3869" w:type="dxa"/>
            <w:shd w:val="clear" w:color="auto" w:fill="auto"/>
          </w:tcPr>
          <w:p w:rsidR="00161D6A" w:rsidRPr="0080339C" w:rsidRDefault="00161D6A" w:rsidP="00161D6A">
            <w:pPr>
              <w:spacing w:line="252" w:lineRule="auto"/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Нормативно-правові документи з питань створення і розбудови системи забезпечення якості освіти та державного нагляду (контролю) у закладах загальної середньої освіти.</w:t>
            </w:r>
          </w:p>
          <w:p w:rsidR="00DA34EF" w:rsidRPr="0080339C" w:rsidRDefault="00161D6A" w:rsidP="00161D6A">
            <w:pPr>
              <w:rPr>
                <w:bCs/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Повноваження Державної служби якості освіти України та її територіальних органів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A34EF" w:rsidRPr="0080339C" w:rsidRDefault="00161D6A" w:rsidP="00161D6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ru-RU"/>
              </w:rPr>
            </w:pPr>
            <w:r w:rsidRPr="0080339C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DA34EF" w:rsidRPr="0080339C" w:rsidRDefault="00490A84" w:rsidP="009C7471">
            <w:pPr>
              <w:jc w:val="left"/>
              <w:rPr>
                <w:bCs/>
                <w:noProof/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 xml:space="preserve">Вольянська С.Є., професор кафедри, </w:t>
            </w:r>
            <w:r w:rsidR="007948D2" w:rsidRPr="0080339C">
              <w:rPr>
                <w:bCs/>
                <w:noProof/>
                <w:sz w:val="24"/>
                <w:szCs w:val="24"/>
              </w:rPr>
              <w:t>к. пед. н.</w:t>
            </w:r>
          </w:p>
        </w:tc>
      </w:tr>
      <w:tr w:rsidR="00DA34EF" w:rsidRPr="0080339C" w:rsidTr="009C7471">
        <w:tc>
          <w:tcPr>
            <w:tcW w:w="1261" w:type="dxa"/>
            <w:vAlign w:val="center"/>
          </w:tcPr>
          <w:p w:rsidR="00DA34EF" w:rsidRPr="0080339C" w:rsidRDefault="009C7471" w:rsidP="009C7471">
            <w:pPr>
              <w:jc w:val="left"/>
              <w:rPr>
                <w:bCs/>
                <w:sz w:val="24"/>
                <w:szCs w:val="24"/>
              </w:rPr>
            </w:pPr>
            <w:r w:rsidRPr="0080339C">
              <w:rPr>
                <w:bCs/>
                <w:sz w:val="24"/>
                <w:szCs w:val="24"/>
              </w:rPr>
              <w:t>06.05.2025</w:t>
            </w:r>
          </w:p>
        </w:tc>
        <w:tc>
          <w:tcPr>
            <w:tcW w:w="911" w:type="dxa"/>
            <w:vAlign w:val="center"/>
          </w:tcPr>
          <w:p w:rsidR="00DA34EF" w:rsidRPr="0080339C" w:rsidRDefault="00490A84" w:rsidP="009C7471">
            <w:pPr>
              <w:jc w:val="left"/>
              <w:rPr>
                <w:bCs/>
                <w:sz w:val="24"/>
                <w:szCs w:val="24"/>
              </w:rPr>
            </w:pPr>
            <w:r w:rsidRPr="0080339C">
              <w:rPr>
                <w:bCs/>
                <w:sz w:val="24"/>
                <w:szCs w:val="24"/>
              </w:rPr>
              <w:t>13.30-15.00</w:t>
            </w:r>
          </w:p>
        </w:tc>
        <w:tc>
          <w:tcPr>
            <w:tcW w:w="3869" w:type="dxa"/>
            <w:shd w:val="clear" w:color="auto" w:fill="auto"/>
          </w:tcPr>
          <w:p w:rsidR="00DA34EF" w:rsidRPr="0080339C" w:rsidRDefault="00161D6A" w:rsidP="00DA34EF">
            <w:pPr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Зміст та основні напрями реформування шкільної освіти. Концепція Нової української школи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A34EF" w:rsidRPr="0080339C" w:rsidRDefault="00F80C50" w:rsidP="00DA3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DA34EF" w:rsidRPr="0080339C" w:rsidRDefault="007948D2" w:rsidP="009C7471">
            <w:pPr>
              <w:jc w:val="left"/>
              <w:rPr>
                <w:bCs/>
                <w:noProof/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>Смирнова М.Є., доцент кафедри, к. пед. н.</w:t>
            </w:r>
          </w:p>
        </w:tc>
      </w:tr>
      <w:tr w:rsidR="00F80C50" w:rsidRPr="0080339C" w:rsidTr="009C7471">
        <w:tc>
          <w:tcPr>
            <w:tcW w:w="1261" w:type="dxa"/>
            <w:vAlign w:val="center"/>
          </w:tcPr>
          <w:p w:rsidR="00F80C50" w:rsidRPr="0080339C" w:rsidRDefault="009C7471" w:rsidP="009C7471">
            <w:pPr>
              <w:jc w:val="left"/>
              <w:rPr>
                <w:bCs/>
                <w:sz w:val="24"/>
                <w:szCs w:val="24"/>
              </w:rPr>
            </w:pPr>
            <w:r w:rsidRPr="0080339C">
              <w:rPr>
                <w:bCs/>
                <w:sz w:val="24"/>
                <w:szCs w:val="24"/>
              </w:rPr>
              <w:t>07.05.2025</w:t>
            </w:r>
          </w:p>
        </w:tc>
        <w:tc>
          <w:tcPr>
            <w:tcW w:w="911" w:type="dxa"/>
            <w:vAlign w:val="center"/>
          </w:tcPr>
          <w:p w:rsidR="00F80C50" w:rsidRPr="0080339C" w:rsidRDefault="00490A84" w:rsidP="009C7471">
            <w:pPr>
              <w:jc w:val="left"/>
              <w:rPr>
                <w:bCs/>
                <w:sz w:val="24"/>
                <w:szCs w:val="24"/>
              </w:rPr>
            </w:pPr>
            <w:r w:rsidRPr="0080339C">
              <w:rPr>
                <w:bCs/>
                <w:sz w:val="24"/>
                <w:szCs w:val="24"/>
              </w:rPr>
              <w:t>18.30-20.00</w:t>
            </w:r>
          </w:p>
        </w:tc>
        <w:tc>
          <w:tcPr>
            <w:tcW w:w="3869" w:type="dxa"/>
            <w:shd w:val="clear" w:color="auto" w:fill="auto"/>
          </w:tcPr>
          <w:p w:rsidR="00F80C50" w:rsidRPr="0080339C" w:rsidRDefault="00161D6A" w:rsidP="00DA34EF">
            <w:pPr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Рекомендації до побудови та функціонування внутрішньої системи забезпечення якості освіти в ЗЗСО («Абетка для директора»)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0C50" w:rsidRPr="0080339C" w:rsidRDefault="00F80C50" w:rsidP="00DA3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80C50" w:rsidRPr="0080339C" w:rsidRDefault="009C7471" w:rsidP="009C7471">
            <w:pPr>
              <w:spacing w:line="276" w:lineRule="auto"/>
              <w:jc w:val="left"/>
              <w:rPr>
                <w:bCs/>
                <w:noProof/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  <w:lang w:val="ru-RU"/>
              </w:rPr>
              <w:t>Вольянська С.Є., професор кафедри, к. пед. н.</w:t>
            </w:r>
          </w:p>
        </w:tc>
      </w:tr>
      <w:tr w:rsidR="00DA34EF" w:rsidRPr="0080339C" w:rsidTr="009C7471">
        <w:tc>
          <w:tcPr>
            <w:tcW w:w="1261" w:type="dxa"/>
            <w:vAlign w:val="center"/>
          </w:tcPr>
          <w:p w:rsidR="00DA34EF" w:rsidRPr="0080339C" w:rsidRDefault="009C7471" w:rsidP="009C7471">
            <w:pPr>
              <w:jc w:val="left"/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08.05.2025</w:t>
            </w:r>
          </w:p>
        </w:tc>
        <w:tc>
          <w:tcPr>
            <w:tcW w:w="911" w:type="dxa"/>
            <w:vAlign w:val="center"/>
          </w:tcPr>
          <w:p w:rsidR="00DA34EF" w:rsidRPr="0080339C" w:rsidRDefault="00490A84" w:rsidP="009C7471">
            <w:pPr>
              <w:jc w:val="left"/>
              <w:rPr>
                <w:bCs/>
                <w:sz w:val="24"/>
                <w:szCs w:val="24"/>
              </w:rPr>
            </w:pPr>
            <w:r w:rsidRPr="0080339C">
              <w:rPr>
                <w:bCs/>
                <w:sz w:val="24"/>
                <w:szCs w:val="24"/>
              </w:rPr>
              <w:t>18.30-19.15</w:t>
            </w:r>
          </w:p>
        </w:tc>
        <w:tc>
          <w:tcPr>
            <w:tcW w:w="3869" w:type="dxa"/>
            <w:shd w:val="clear" w:color="auto" w:fill="auto"/>
          </w:tcPr>
          <w:p w:rsidR="00DA34EF" w:rsidRPr="0080339C" w:rsidRDefault="00161D6A" w:rsidP="00DA34EF">
            <w:pPr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Процедура, методика та інструментарій для проведення оцінювання освітніх і управлінських процесів у ЗЗСО під час інституційного аудиту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A34EF" w:rsidRPr="0080339C" w:rsidRDefault="00161D6A" w:rsidP="00DA34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DA34EF" w:rsidRPr="0080339C" w:rsidRDefault="009C7471" w:rsidP="009C7471">
            <w:pPr>
              <w:jc w:val="left"/>
              <w:rPr>
                <w:bCs/>
                <w:noProof/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>Шевченко Н.В., викладач</w:t>
            </w:r>
          </w:p>
        </w:tc>
      </w:tr>
      <w:tr w:rsidR="00F80C50" w:rsidRPr="0080339C" w:rsidTr="009C7471">
        <w:tc>
          <w:tcPr>
            <w:tcW w:w="1261" w:type="dxa"/>
            <w:vAlign w:val="center"/>
          </w:tcPr>
          <w:p w:rsidR="00F80C50" w:rsidRPr="0080339C" w:rsidRDefault="009C7471" w:rsidP="009C7471">
            <w:pPr>
              <w:jc w:val="left"/>
              <w:rPr>
                <w:bCs/>
                <w:sz w:val="24"/>
                <w:szCs w:val="24"/>
              </w:rPr>
            </w:pPr>
            <w:r w:rsidRPr="0080339C">
              <w:rPr>
                <w:bCs/>
                <w:sz w:val="24"/>
                <w:szCs w:val="24"/>
              </w:rPr>
              <w:t>08.052025</w:t>
            </w:r>
          </w:p>
        </w:tc>
        <w:tc>
          <w:tcPr>
            <w:tcW w:w="911" w:type="dxa"/>
            <w:vAlign w:val="center"/>
          </w:tcPr>
          <w:p w:rsidR="00F80C50" w:rsidRPr="0080339C" w:rsidRDefault="00490A84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19.15-20.00</w:t>
            </w:r>
          </w:p>
        </w:tc>
        <w:tc>
          <w:tcPr>
            <w:tcW w:w="3869" w:type="dxa"/>
            <w:shd w:val="clear" w:color="auto" w:fill="auto"/>
          </w:tcPr>
          <w:p w:rsidR="00F80C50" w:rsidRPr="0080339C" w:rsidRDefault="00161D6A" w:rsidP="00F80C50">
            <w:pPr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Етапи проведення інституційного аудиту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0C50" w:rsidRPr="0080339C" w:rsidRDefault="00161D6A" w:rsidP="00F80C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0339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F80C50" w:rsidRPr="0080339C" w:rsidRDefault="009C7471" w:rsidP="009C7471">
            <w:pPr>
              <w:jc w:val="left"/>
              <w:rPr>
                <w:bCs/>
                <w:noProof/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>Шевченко Н.В., викладач</w:t>
            </w:r>
          </w:p>
        </w:tc>
      </w:tr>
      <w:tr w:rsidR="00490A84" w:rsidRPr="0080339C" w:rsidTr="009C7471">
        <w:tc>
          <w:tcPr>
            <w:tcW w:w="1261" w:type="dxa"/>
            <w:vAlign w:val="center"/>
          </w:tcPr>
          <w:p w:rsidR="00490A84" w:rsidRPr="0080339C" w:rsidRDefault="009C7471" w:rsidP="009C7471">
            <w:pPr>
              <w:jc w:val="left"/>
              <w:rPr>
                <w:bCs/>
                <w:sz w:val="24"/>
                <w:szCs w:val="24"/>
              </w:rPr>
            </w:pPr>
            <w:r w:rsidRPr="0080339C">
              <w:rPr>
                <w:bCs/>
                <w:sz w:val="24"/>
                <w:szCs w:val="24"/>
              </w:rPr>
              <w:t>09.05.2025</w:t>
            </w:r>
          </w:p>
        </w:tc>
        <w:tc>
          <w:tcPr>
            <w:tcW w:w="911" w:type="dxa"/>
            <w:vAlign w:val="center"/>
          </w:tcPr>
          <w:p w:rsidR="00490A84" w:rsidRPr="0080339C" w:rsidRDefault="00502F9D" w:rsidP="009C7471">
            <w:pPr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17.00-17.45</w:t>
            </w:r>
          </w:p>
        </w:tc>
        <w:tc>
          <w:tcPr>
            <w:tcW w:w="3869" w:type="dxa"/>
            <w:shd w:val="clear" w:color="auto" w:fill="auto"/>
          </w:tcPr>
          <w:p w:rsidR="00490A84" w:rsidRPr="0080339C" w:rsidRDefault="00490A84" w:rsidP="00490A84">
            <w:pPr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Документи, що складаються за результатами інституційного аудиту: аналітична довідка; звіт про проведення інституційного аудиту; висновок про якість освітньої діяльності закладу освіти, внутрішню систему забезпечення якості освіти; рекомендації щодо вдосконалення діяльності закладу освіти; акт перевірки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0A84" w:rsidRPr="0080339C" w:rsidRDefault="00490A84" w:rsidP="00490A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490A84" w:rsidRPr="0080339C" w:rsidRDefault="009C7471" w:rsidP="009C7471">
            <w:pPr>
              <w:jc w:val="left"/>
              <w:rPr>
                <w:bCs/>
                <w:noProof/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>Шевченко Н.В., викладач</w:t>
            </w:r>
          </w:p>
        </w:tc>
      </w:tr>
      <w:tr w:rsidR="00490A84" w:rsidRPr="0080339C" w:rsidTr="009C7471">
        <w:tc>
          <w:tcPr>
            <w:tcW w:w="1261" w:type="dxa"/>
            <w:vAlign w:val="center"/>
          </w:tcPr>
          <w:p w:rsidR="00490A84" w:rsidRPr="0080339C" w:rsidRDefault="009C7471" w:rsidP="009C7471">
            <w:pPr>
              <w:jc w:val="left"/>
              <w:rPr>
                <w:bCs/>
                <w:sz w:val="24"/>
                <w:szCs w:val="24"/>
              </w:rPr>
            </w:pPr>
            <w:r w:rsidRPr="0080339C">
              <w:rPr>
                <w:bCs/>
                <w:sz w:val="24"/>
                <w:szCs w:val="24"/>
              </w:rPr>
              <w:t>09.05.2025</w:t>
            </w:r>
          </w:p>
        </w:tc>
        <w:tc>
          <w:tcPr>
            <w:tcW w:w="911" w:type="dxa"/>
            <w:vAlign w:val="center"/>
          </w:tcPr>
          <w:p w:rsidR="00490A84" w:rsidRPr="0080339C" w:rsidRDefault="00161D22" w:rsidP="00502F9D">
            <w:pPr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17.</w:t>
            </w:r>
            <w:r w:rsidR="00502F9D">
              <w:rPr>
                <w:bCs/>
                <w:sz w:val="24"/>
                <w:szCs w:val="24"/>
                <w:lang w:val="ru-RU"/>
              </w:rPr>
              <w:t>45</w:t>
            </w:r>
            <w:r>
              <w:rPr>
                <w:bCs/>
                <w:sz w:val="24"/>
                <w:szCs w:val="24"/>
                <w:lang w:val="ru-RU"/>
              </w:rPr>
              <w:t>-18.30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490A84" w:rsidRPr="0080339C" w:rsidRDefault="00490A84" w:rsidP="00490A84">
            <w:pPr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Права та обов’язки членів експертної групи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0A84" w:rsidRPr="0080339C" w:rsidRDefault="00490A84" w:rsidP="00490A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490A84" w:rsidRPr="0080339C" w:rsidRDefault="009C7471" w:rsidP="009C7471">
            <w:pPr>
              <w:jc w:val="left"/>
              <w:rPr>
                <w:bCs/>
                <w:noProof/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>Шевченко Н.В., викладач</w:t>
            </w:r>
          </w:p>
        </w:tc>
      </w:tr>
      <w:tr w:rsidR="000C5B65" w:rsidRPr="0080339C" w:rsidTr="009C7471">
        <w:tc>
          <w:tcPr>
            <w:tcW w:w="1261" w:type="dxa"/>
            <w:vAlign w:val="center"/>
          </w:tcPr>
          <w:p w:rsidR="000C5B65" w:rsidRPr="0080339C" w:rsidRDefault="009C7471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0C5B65" w:rsidRPr="0080339C" w:rsidRDefault="000C5B65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18.</w:t>
            </w:r>
            <w:r w:rsidR="00490A84" w:rsidRPr="0080339C">
              <w:rPr>
                <w:bCs/>
                <w:sz w:val="24"/>
                <w:szCs w:val="24"/>
                <w:lang w:val="ru-RU"/>
              </w:rPr>
              <w:t>3</w:t>
            </w:r>
            <w:r w:rsidRPr="0080339C">
              <w:rPr>
                <w:bCs/>
                <w:sz w:val="24"/>
                <w:szCs w:val="24"/>
                <w:lang w:val="ru-RU"/>
              </w:rPr>
              <w:t>0-</w:t>
            </w:r>
            <w:r w:rsidR="00490A84" w:rsidRPr="0080339C">
              <w:rPr>
                <w:bCs/>
                <w:sz w:val="24"/>
                <w:szCs w:val="24"/>
                <w:lang w:val="ru-RU"/>
              </w:rPr>
              <w:t>20.00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</w:tcPr>
          <w:p w:rsidR="000C5B65" w:rsidRPr="0080339C" w:rsidRDefault="00B67AF1" w:rsidP="000C5B65">
            <w:pPr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 xml:space="preserve">Оцінювання освітнього середовища: методика, інструментарій та методи збору </w:t>
            </w:r>
            <w:r w:rsidRPr="0080339C">
              <w:rPr>
                <w:sz w:val="24"/>
                <w:szCs w:val="24"/>
              </w:rPr>
              <w:lastRenderedPageBreak/>
              <w:t>інформації, що використовуються для оцінювання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C5B65" w:rsidRPr="0080339C" w:rsidRDefault="00256C9C" w:rsidP="000C5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0339C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0C5B65" w:rsidRPr="0080339C" w:rsidRDefault="009C7471" w:rsidP="009C7471">
            <w:pPr>
              <w:jc w:val="left"/>
              <w:rPr>
                <w:bCs/>
                <w:noProof/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>Шевченко Н.В., викладач</w:t>
            </w:r>
          </w:p>
        </w:tc>
      </w:tr>
      <w:tr w:rsidR="000C5B65" w:rsidRPr="0080339C" w:rsidTr="009C7471">
        <w:tc>
          <w:tcPr>
            <w:tcW w:w="1261" w:type="dxa"/>
            <w:vAlign w:val="center"/>
          </w:tcPr>
          <w:p w:rsidR="000C5B65" w:rsidRPr="0080339C" w:rsidRDefault="009C7471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0C5B65" w:rsidRPr="0080339C" w:rsidRDefault="00490A84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18.30-20.00</w:t>
            </w: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B65" w:rsidRPr="0080339C" w:rsidRDefault="00B67AF1" w:rsidP="000C5B65">
            <w:pPr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Заповнення форм спостережень за освітнім середовищем. Складання довідки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C5B65" w:rsidRPr="0080339C" w:rsidRDefault="00256C9C" w:rsidP="000C5B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0339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0C5B65" w:rsidRPr="0080339C" w:rsidRDefault="009C7471" w:rsidP="009C7471">
            <w:pPr>
              <w:jc w:val="left"/>
              <w:rPr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>Шевченко Н.В., викладач</w:t>
            </w:r>
          </w:p>
        </w:tc>
      </w:tr>
      <w:tr w:rsidR="00C1696A" w:rsidRPr="0080339C" w:rsidTr="003C44B0">
        <w:tc>
          <w:tcPr>
            <w:tcW w:w="1261" w:type="dxa"/>
            <w:vAlign w:val="center"/>
          </w:tcPr>
          <w:p w:rsidR="00C1696A" w:rsidRPr="0080339C" w:rsidRDefault="009C7471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C1696A" w:rsidRPr="0080339C" w:rsidRDefault="00490A84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18.30-20.00</w:t>
            </w: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</w:tcPr>
          <w:p w:rsidR="00C1696A" w:rsidRPr="0080339C" w:rsidRDefault="00B67AF1" w:rsidP="00C1696A">
            <w:pPr>
              <w:spacing w:line="216" w:lineRule="auto"/>
              <w:jc w:val="left"/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Оцінювання діяльності педагогічних працівників: методика, інструментарій та методи збору інформації, що використовуються для оцінювання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1696A" w:rsidRPr="003C44B0" w:rsidRDefault="00C1696A" w:rsidP="003C44B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C44B0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C1696A" w:rsidRPr="0080339C" w:rsidRDefault="009C7471" w:rsidP="009C7471">
            <w:pPr>
              <w:jc w:val="left"/>
              <w:rPr>
                <w:rFonts w:eastAsia="Times New Roman"/>
                <w:iCs/>
                <w:sz w:val="24"/>
                <w:szCs w:val="24"/>
                <w:lang w:val="ru-RU"/>
              </w:rPr>
            </w:pPr>
            <w:r w:rsidRPr="0080339C">
              <w:rPr>
                <w:bCs/>
                <w:noProof/>
                <w:sz w:val="24"/>
                <w:szCs w:val="24"/>
              </w:rPr>
              <w:t>Шевченко Н.В., викладач</w:t>
            </w:r>
          </w:p>
        </w:tc>
      </w:tr>
      <w:tr w:rsidR="00595D3C" w:rsidRPr="0080339C" w:rsidTr="009C7471">
        <w:tc>
          <w:tcPr>
            <w:tcW w:w="1261" w:type="dxa"/>
            <w:vAlign w:val="center"/>
          </w:tcPr>
          <w:p w:rsidR="00595D3C" w:rsidRPr="0080339C" w:rsidRDefault="009C7471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595D3C" w:rsidRPr="0080339C" w:rsidRDefault="00490A84" w:rsidP="009C7471">
            <w:pPr>
              <w:jc w:val="left"/>
              <w:rPr>
                <w:bCs/>
                <w:sz w:val="24"/>
                <w:szCs w:val="24"/>
                <w:lang w:val="en-US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18.30-20.00</w:t>
            </w: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</w:tcPr>
          <w:p w:rsidR="00595D3C" w:rsidRPr="0080339C" w:rsidRDefault="00B67AF1" w:rsidP="00595D3C">
            <w:pPr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Заповнення форм спостереження за навчальним заняттям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95D3C" w:rsidRPr="0080339C" w:rsidRDefault="00595D3C" w:rsidP="00595D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595D3C" w:rsidRPr="0080339C" w:rsidRDefault="009C7471" w:rsidP="009C7471">
            <w:pPr>
              <w:jc w:val="left"/>
              <w:rPr>
                <w:bCs/>
                <w:noProof/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>Шевченко Н.В., викладач</w:t>
            </w:r>
          </w:p>
        </w:tc>
      </w:tr>
      <w:tr w:rsidR="00595D3C" w:rsidRPr="0080339C" w:rsidTr="009C7471">
        <w:tc>
          <w:tcPr>
            <w:tcW w:w="1261" w:type="dxa"/>
            <w:vAlign w:val="center"/>
          </w:tcPr>
          <w:p w:rsidR="00595D3C" w:rsidRPr="0080339C" w:rsidRDefault="009C7471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3C" w:rsidRPr="0080339C" w:rsidRDefault="00161D22" w:rsidP="009C7471">
            <w:pPr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ru-RU"/>
              </w:rPr>
              <w:t>17.00-18.30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D3C" w:rsidRPr="0080339C" w:rsidRDefault="00B67AF1" w:rsidP="00595D3C">
            <w:pPr>
              <w:jc w:val="left"/>
              <w:rPr>
                <w:bCs/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Оцінювання діяльності здобувачів освіти: методика, інструментарій та методи збору інформації, що використовуються для оцінювання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3C" w:rsidRPr="0080339C" w:rsidRDefault="00595D3C" w:rsidP="00161D6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ru-RU"/>
              </w:rPr>
            </w:pPr>
            <w:r w:rsidRPr="0080339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595D3C" w:rsidRPr="0080339C" w:rsidRDefault="009C7471" w:rsidP="009C7471">
            <w:pPr>
              <w:jc w:val="left"/>
              <w:rPr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>Шевченко Н.В., викладач</w:t>
            </w:r>
          </w:p>
        </w:tc>
      </w:tr>
      <w:tr w:rsidR="00595D3C" w:rsidRPr="0080339C" w:rsidTr="00DD06EA">
        <w:tc>
          <w:tcPr>
            <w:tcW w:w="1261" w:type="dxa"/>
            <w:vAlign w:val="center"/>
          </w:tcPr>
          <w:p w:rsidR="00595D3C" w:rsidRPr="0080339C" w:rsidRDefault="009C7471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3C" w:rsidRPr="0080339C" w:rsidRDefault="00490A84" w:rsidP="009C7471">
            <w:pPr>
              <w:jc w:val="left"/>
              <w:rPr>
                <w:bCs/>
                <w:sz w:val="24"/>
                <w:szCs w:val="24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18.30-20.00</w:t>
            </w:r>
          </w:p>
        </w:tc>
        <w:tc>
          <w:tcPr>
            <w:tcW w:w="3869" w:type="dxa"/>
            <w:shd w:val="clear" w:color="auto" w:fill="auto"/>
          </w:tcPr>
          <w:p w:rsidR="00595D3C" w:rsidRPr="0080339C" w:rsidRDefault="00B67AF1" w:rsidP="00595D3C">
            <w:pPr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Методика та інструментарій для проведення анкетування учасників освітнього процесу. Алгоритм використання результатів анкетування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95D3C" w:rsidRPr="0080339C" w:rsidRDefault="00595D3C" w:rsidP="00DD06EA">
            <w:pPr>
              <w:jc w:val="center"/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595D3C" w:rsidRPr="0080339C" w:rsidRDefault="009C7471" w:rsidP="009C7471">
            <w:pPr>
              <w:jc w:val="left"/>
              <w:rPr>
                <w:bCs/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>Шевченко Н.В., викладач</w:t>
            </w:r>
          </w:p>
        </w:tc>
      </w:tr>
      <w:tr w:rsidR="00595D3C" w:rsidRPr="0080339C" w:rsidTr="009C7471">
        <w:tc>
          <w:tcPr>
            <w:tcW w:w="1261" w:type="dxa"/>
            <w:vAlign w:val="center"/>
          </w:tcPr>
          <w:p w:rsidR="00595D3C" w:rsidRPr="0080339C" w:rsidRDefault="009C7471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3C" w:rsidRPr="0080339C" w:rsidRDefault="00490A84" w:rsidP="009C7471">
            <w:pPr>
              <w:jc w:val="left"/>
              <w:rPr>
                <w:bCs/>
                <w:sz w:val="24"/>
                <w:szCs w:val="24"/>
              </w:rPr>
            </w:pPr>
            <w:r w:rsidRPr="0080339C">
              <w:rPr>
                <w:bCs/>
                <w:sz w:val="24"/>
                <w:szCs w:val="24"/>
              </w:rPr>
              <w:t>17.00-18.30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D3C" w:rsidRPr="0080339C" w:rsidRDefault="00B67AF1" w:rsidP="00595D3C">
            <w:pPr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Оцінювання управлінських процесів: методика, інструментарій та методи збору інформації, що використовуються для оцінювання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3C" w:rsidRPr="0080339C" w:rsidRDefault="00595D3C" w:rsidP="00595D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595D3C" w:rsidRPr="0080339C" w:rsidRDefault="009C7471" w:rsidP="009C7471">
            <w:pPr>
              <w:jc w:val="left"/>
              <w:rPr>
                <w:bCs/>
                <w:noProof/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>Капустін І.В., викладач</w:t>
            </w:r>
          </w:p>
        </w:tc>
      </w:tr>
      <w:tr w:rsidR="00B67AF1" w:rsidRPr="0080339C" w:rsidTr="009C7471">
        <w:tc>
          <w:tcPr>
            <w:tcW w:w="1261" w:type="dxa"/>
            <w:vAlign w:val="center"/>
          </w:tcPr>
          <w:p w:rsidR="00B67AF1" w:rsidRPr="0080339C" w:rsidRDefault="009C7471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21.05.205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F1" w:rsidRPr="0080339C" w:rsidRDefault="00490A84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17.00-18.30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AF1" w:rsidRPr="0080339C" w:rsidRDefault="00B67AF1" w:rsidP="00595D3C">
            <w:pPr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Вивчення документації, заповнення форми вивчення документації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F1" w:rsidRPr="0080339C" w:rsidRDefault="009C7471" w:rsidP="00595D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B67AF1" w:rsidRPr="0080339C" w:rsidRDefault="009C7471" w:rsidP="009C7471">
            <w:pPr>
              <w:jc w:val="left"/>
              <w:rPr>
                <w:bCs/>
                <w:noProof/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>Капустін І.В., викладач</w:t>
            </w:r>
          </w:p>
        </w:tc>
      </w:tr>
      <w:tr w:rsidR="00B67AF1" w:rsidRPr="0080339C" w:rsidTr="009C7471">
        <w:tc>
          <w:tcPr>
            <w:tcW w:w="1261" w:type="dxa"/>
            <w:vAlign w:val="center"/>
          </w:tcPr>
          <w:p w:rsidR="00B67AF1" w:rsidRPr="0080339C" w:rsidRDefault="009C7471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F1" w:rsidRPr="0080339C" w:rsidRDefault="00490A84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17.00-18.30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AF1" w:rsidRPr="0080339C" w:rsidRDefault="00B67AF1" w:rsidP="00595D3C">
            <w:pPr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Моніторинг ефективності освітніх і управлінських процесів у ЗЗСО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F1" w:rsidRPr="0080339C" w:rsidRDefault="009C7471" w:rsidP="00595D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B67AF1" w:rsidRPr="0080339C" w:rsidRDefault="009C7471" w:rsidP="009C7471">
            <w:pPr>
              <w:jc w:val="left"/>
              <w:rPr>
                <w:bCs/>
                <w:noProof/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>Капустін І.В., викладач</w:t>
            </w:r>
          </w:p>
        </w:tc>
      </w:tr>
      <w:tr w:rsidR="00B67AF1" w:rsidRPr="0080339C" w:rsidTr="009C7471">
        <w:tc>
          <w:tcPr>
            <w:tcW w:w="1261" w:type="dxa"/>
            <w:vAlign w:val="center"/>
          </w:tcPr>
          <w:p w:rsidR="00B67AF1" w:rsidRPr="0080339C" w:rsidRDefault="009C7471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F1" w:rsidRPr="0080339C" w:rsidRDefault="00490A84" w:rsidP="009C7471">
            <w:pPr>
              <w:jc w:val="left"/>
              <w:rPr>
                <w:bCs/>
                <w:sz w:val="24"/>
                <w:szCs w:val="24"/>
                <w:lang w:val="ru-RU"/>
              </w:rPr>
            </w:pPr>
            <w:r w:rsidRPr="0080339C">
              <w:rPr>
                <w:bCs/>
                <w:sz w:val="24"/>
                <w:szCs w:val="24"/>
                <w:lang w:val="ru-RU"/>
              </w:rPr>
              <w:t>17.00-18.30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AF1" w:rsidRPr="0080339C" w:rsidRDefault="00B67AF1" w:rsidP="00595D3C">
            <w:pPr>
              <w:rPr>
                <w:sz w:val="24"/>
                <w:szCs w:val="24"/>
              </w:rPr>
            </w:pPr>
            <w:r w:rsidRPr="0080339C">
              <w:rPr>
                <w:rFonts w:eastAsia="Times New Roman"/>
                <w:sz w:val="24"/>
                <w:szCs w:val="24"/>
              </w:rPr>
              <w:t>Рефлексія. «Професійні навички освітнього експерта: які у мене сформовано та як їх застосую у своїй практиці». Підсумкове тестування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AF1" w:rsidRPr="0080339C" w:rsidRDefault="009C7471" w:rsidP="00595D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339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B67AF1" w:rsidRPr="0080339C" w:rsidRDefault="009C7471" w:rsidP="009C7471">
            <w:pPr>
              <w:jc w:val="left"/>
              <w:rPr>
                <w:bCs/>
                <w:noProof/>
                <w:sz w:val="24"/>
                <w:szCs w:val="24"/>
              </w:rPr>
            </w:pPr>
            <w:r w:rsidRPr="0080339C">
              <w:rPr>
                <w:bCs/>
                <w:noProof/>
                <w:sz w:val="24"/>
                <w:szCs w:val="24"/>
              </w:rPr>
              <w:t>Капустін І.В., викладач</w:t>
            </w:r>
          </w:p>
        </w:tc>
      </w:tr>
      <w:tr w:rsidR="00595D3C" w:rsidRPr="0080339C" w:rsidTr="008363F5">
        <w:trPr>
          <w:trHeight w:val="487"/>
        </w:trPr>
        <w:tc>
          <w:tcPr>
            <w:tcW w:w="1261" w:type="dxa"/>
          </w:tcPr>
          <w:p w:rsidR="00595D3C" w:rsidRPr="0080339C" w:rsidRDefault="00595D3C" w:rsidP="00595D3C">
            <w:pPr>
              <w:jc w:val="right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911" w:type="dxa"/>
          </w:tcPr>
          <w:p w:rsidR="00595D3C" w:rsidRPr="0080339C" w:rsidRDefault="00595D3C" w:rsidP="00595D3C">
            <w:pPr>
              <w:jc w:val="right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95D3C" w:rsidRPr="0080339C" w:rsidRDefault="00595D3C" w:rsidP="00595D3C">
            <w:pPr>
              <w:jc w:val="right"/>
              <w:rPr>
                <w:rFonts w:eastAsia="Times New Roman"/>
                <w:b/>
                <w:iCs/>
                <w:sz w:val="24"/>
                <w:szCs w:val="24"/>
              </w:rPr>
            </w:pPr>
            <w:r w:rsidRPr="0080339C">
              <w:rPr>
                <w:rFonts w:eastAsia="Times New Roman"/>
                <w:b/>
                <w:iCs/>
                <w:sz w:val="24"/>
                <w:szCs w:val="24"/>
              </w:rPr>
              <w:t>Разом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95D3C" w:rsidRPr="0080339C" w:rsidRDefault="00595D3C" w:rsidP="00595D3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0339C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740" w:type="dxa"/>
            <w:shd w:val="clear" w:color="auto" w:fill="auto"/>
          </w:tcPr>
          <w:p w:rsidR="00595D3C" w:rsidRPr="0080339C" w:rsidRDefault="00595D3C" w:rsidP="00595D3C">
            <w:pPr>
              <w:keepNext/>
              <w:jc w:val="left"/>
              <w:outlineLvl w:val="5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:rsidR="002A69EC" w:rsidRPr="0080339C" w:rsidRDefault="002A69EC" w:rsidP="00544D9B">
      <w:pPr>
        <w:spacing w:line="312" w:lineRule="auto"/>
        <w:ind w:firstLine="1843"/>
        <w:rPr>
          <w:b/>
          <w:sz w:val="24"/>
          <w:szCs w:val="24"/>
        </w:rPr>
      </w:pPr>
    </w:p>
    <w:p w:rsidR="00544D9B" w:rsidRPr="00883B6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161D6A">
        <w:rPr>
          <w:sz w:val="22"/>
          <w:szCs w:val="22"/>
        </w:rPr>
        <w:t>Ігор КАПУСТІН</w:t>
      </w:r>
    </w:p>
    <w:p w:rsidR="002A69EC" w:rsidRDefault="002A69EC" w:rsidP="00544D9B">
      <w:pPr>
        <w:ind w:firstLine="1843"/>
        <w:rPr>
          <w:b/>
          <w:sz w:val="22"/>
          <w:szCs w:val="22"/>
        </w:rPr>
      </w:pPr>
    </w:p>
    <w:p w:rsidR="00CC1255" w:rsidRDefault="00CC1255" w:rsidP="00544D9B">
      <w:pPr>
        <w:ind w:firstLine="1843"/>
        <w:rPr>
          <w:b/>
          <w:sz w:val="22"/>
          <w:szCs w:val="22"/>
        </w:rPr>
      </w:pPr>
    </w:p>
    <w:p w:rsidR="0080339C" w:rsidRDefault="0080339C" w:rsidP="00544D9B">
      <w:pPr>
        <w:ind w:firstLine="1843"/>
        <w:rPr>
          <w:b/>
          <w:sz w:val="22"/>
          <w:szCs w:val="22"/>
        </w:rPr>
      </w:pPr>
    </w:p>
    <w:p w:rsidR="00CC1255" w:rsidRDefault="00CC1255" w:rsidP="00544D9B">
      <w:pPr>
        <w:ind w:firstLine="1843"/>
        <w:rPr>
          <w:b/>
          <w:sz w:val="22"/>
          <w:szCs w:val="22"/>
        </w:rPr>
      </w:pPr>
    </w:p>
    <w:p w:rsidR="00CC1255" w:rsidRDefault="00CC1255" w:rsidP="00544D9B">
      <w:pPr>
        <w:ind w:firstLine="1843"/>
        <w:rPr>
          <w:b/>
          <w:sz w:val="22"/>
          <w:szCs w:val="22"/>
        </w:rPr>
      </w:pPr>
    </w:p>
    <w:p w:rsidR="005F26DF" w:rsidRDefault="005F26DF" w:rsidP="00544D9B">
      <w:pPr>
        <w:ind w:firstLine="1843"/>
        <w:rPr>
          <w:b/>
          <w:sz w:val="22"/>
          <w:szCs w:val="22"/>
        </w:rPr>
      </w:pPr>
    </w:p>
    <w:p w:rsidR="005F26DF" w:rsidRPr="00CC1255" w:rsidRDefault="005F26DF" w:rsidP="005F26DF">
      <w:pPr>
        <w:jc w:val="center"/>
        <w:rPr>
          <w:b/>
          <w:sz w:val="24"/>
          <w:szCs w:val="26"/>
        </w:rPr>
      </w:pPr>
      <w:r w:rsidRPr="00CC1255">
        <w:rPr>
          <w:b/>
          <w:sz w:val="24"/>
          <w:szCs w:val="26"/>
        </w:rPr>
        <w:t>Відомості про викладачів</w:t>
      </w:r>
    </w:p>
    <w:p w:rsidR="005F26DF" w:rsidRDefault="005F26DF" w:rsidP="00490A84">
      <w:pPr>
        <w:rPr>
          <w:b/>
          <w:sz w:val="24"/>
          <w:szCs w:val="26"/>
        </w:rPr>
      </w:pPr>
    </w:p>
    <w:p w:rsidR="00490A84" w:rsidRPr="009D6768" w:rsidRDefault="00490A84" w:rsidP="0080339C">
      <w:pPr>
        <w:pStyle w:val="a3"/>
        <w:numPr>
          <w:ilvl w:val="0"/>
          <w:numId w:val="2"/>
        </w:numPr>
        <w:ind w:left="0" w:firstLine="709"/>
        <w:rPr>
          <w:b/>
          <w:sz w:val="24"/>
          <w:szCs w:val="24"/>
        </w:rPr>
      </w:pPr>
      <w:proofErr w:type="spellStart"/>
      <w:r w:rsidRPr="0080339C">
        <w:rPr>
          <w:color w:val="000000"/>
          <w:sz w:val="24"/>
          <w:szCs w:val="24"/>
        </w:rPr>
        <w:t>Вольянська</w:t>
      </w:r>
      <w:proofErr w:type="spellEnd"/>
      <w:r w:rsidRPr="0080339C">
        <w:rPr>
          <w:color w:val="000000"/>
          <w:sz w:val="24"/>
          <w:szCs w:val="24"/>
        </w:rPr>
        <w:t xml:space="preserve"> Світлана Євгенівна, професор кафедри методики природничо-математичної освіти, </w:t>
      </w:r>
      <w:proofErr w:type="spellStart"/>
      <w:r w:rsidRPr="0080339C">
        <w:rPr>
          <w:color w:val="000000"/>
          <w:sz w:val="24"/>
          <w:szCs w:val="24"/>
        </w:rPr>
        <w:t>к.пед.н</w:t>
      </w:r>
      <w:proofErr w:type="spellEnd"/>
      <w:r w:rsidRPr="0080339C">
        <w:rPr>
          <w:color w:val="000000"/>
          <w:sz w:val="24"/>
          <w:szCs w:val="24"/>
        </w:rPr>
        <w:t>., магістр управління, начальник Східного міжрегіонального управління Державної служби якості освіти</w:t>
      </w:r>
    </w:p>
    <w:p w:rsidR="007948D2" w:rsidRPr="009D6768" w:rsidRDefault="0080339C" w:rsidP="0080339C">
      <w:pPr>
        <w:pStyle w:val="a3"/>
        <w:numPr>
          <w:ilvl w:val="0"/>
          <w:numId w:val="2"/>
        </w:numPr>
        <w:ind w:left="0" w:firstLine="709"/>
        <w:rPr>
          <w:color w:val="000000"/>
          <w:sz w:val="24"/>
          <w:szCs w:val="24"/>
        </w:rPr>
      </w:pPr>
      <w:r w:rsidRPr="009D6768">
        <w:rPr>
          <w:color w:val="000000"/>
          <w:sz w:val="24"/>
          <w:szCs w:val="24"/>
        </w:rPr>
        <w:t xml:space="preserve">Капустін Ігор </w:t>
      </w:r>
      <w:proofErr w:type="spellStart"/>
      <w:r w:rsidRPr="009D6768">
        <w:rPr>
          <w:color w:val="000000"/>
          <w:sz w:val="24"/>
          <w:szCs w:val="24"/>
        </w:rPr>
        <w:t>Вячеславович</w:t>
      </w:r>
      <w:proofErr w:type="spellEnd"/>
      <w:r w:rsidRPr="009D6768">
        <w:rPr>
          <w:color w:val="000000"/>
          <w:sz w:val="24"/>
          <w:szCs w:val="24"/>
        </w:rPr>
        <w:t>, викладач кафедри соціально-гуманітарної освіти, завідувач центру моніторингу якості освіти, магістр, тренер НУШ</w:t>
      </w:r>
    </w:p>
    <w:p w:rsidR="0080339C" w:rsidRPr="0080339C" w:rsidRDefault="0080339C" w:rsidP="0080339C">
      <w:pPr>
        <w:pStyle w:val="a3"/>
        <w:numPr>
          <w:ilvl w:val="0"/>
          <w:numId w:val="2"/>
        </w:numPr>
        <w:ind w:left="0" w:firstLine="709"/>
        <w:rPr>
          <w:color w:val="000000"/>
          <w:sz w:val="24"/>
          <w:szCs w:val="24"/>
        </w:rPr>
      </w:pPr>
      <w:r w:rsidRPr="009D6768">
        <w:rPr>
          <w:color w:val="000000"/>
          <w:sz w:val="24"/>
          <w:szCs w:val="24"/>
        </w:rPr>
        <w:t>Смирнова Марина Євгенівна, доцент кафедри соціально-гуманітарної</w:t>
      </w:r>
      <w:r w:rsidRPr="0080339C">
        <w:rPr>
          <w:color w:val="000000"/>
          <w:sz w:val="24"/>
          <w:szCs w:val="24"/>
        </w:rPr>
        <w:t xml:space="preserve"> освіти, к. пед. н., тренер НУШ</w:t>
      </w:r>
    </w:p>
    <w:p w:rsidR="0080339C" w:rsidRPr="0080339C" w:rsidRDefault="0080339C" w:rsidP="0080339C">
      <w:pPr>
        <w:pStyle w:val="a3"/>
        <w:numPr>
          <w:ilvl w:val="0"/>
          <w:numId w:val="2"/>
        </w:numPr>
        <w:ind w:left="0" w:firstLine="709"/>
        <w:rPr>
          <w:b/>
          <w:sz w:val="24"/>
          <w:szCs w:val="24"/>
        </w:rPr>
      </w:pPr>
      <w:r w:rsidRPr="0080339C">
        <w:rPr>
          <w:color w:val="000000"/>
          <w:sz w:val="24"/>
          <w:szCs w:val="24"/>
        </w:rPr>
        <w:t>Шевченко Наталія Василівна, викладач кафедри соціально-гуманітарної освіти, заступник начальника управління Східного міжрегіонального управління Державної служби якості освіти</w:t>
      </w:r>
      <w:r w:rsidR="009D6768">
        <w:rPr>
          <w:color w:val="000000"/>
          <w:sz w:val="24"/>
          <w:szCs w:val="24"/>
        </w:rPr>
        <w:t>, магістр</w:t>
      </w:r>
    </w:p>
    <w:p w:rsidR="005F26DF" w:rsidRPr="002E5C58" w:rsidRDefault="005F26DF" w:rsidP="005F26DF">
      <w:pPr>
        <w:jc w:val="left"/>
        <w:rPr>
          <w:sz w:val="24"/>
          <w:szCs w:val="26"/>
        </w:rPr>
      </w:pPr>
    </w:p>
    <w:p w:rsidR="005F26DF" w:rsidRPr="00883B6C" w:rsidRDefault="005F26DF" w:rsidP="00544D9B">
      <w:pPr>
        <w:ind w:firstLine="1843"/>
        <w:rPr>
          <w:b/>
          <w:sz w:val="22"/>
          <w:szCs w:val="22"/>
        </w:rPr>
      </w:pPr>
    </w:p>
    <w:sectPr w:rsidR="005F26DF" w:rsidRPr="00883B6C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30F1"/>
    <w:multiLevelType w:val="hybridMultilevel"/>
    <w:tmpl w:val="12D6DB82"/>
    <w:lvl w:ilvl="0" w:tplc="2CB43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5B65"/>
    <w:rsid w:val="000C7F64"/>
    <w:rsid w:val="000F0F89"/>
    <w:rsid w:val="000F1D7A"/>
    <w:rsid w:val="000F2CA3"/>
    <w:rsid w:val="000F4F0D"/>
    <w:rsid w:val="00104B9C"/>
    <w:rsid w:val="00110145"/>
    <w:rsid w:val="00117055"/>
    <w:rsid w:val="001320AF"/>
    <w:rsid w:val="0013547A"/>
    <w:rsid w:val="00140AA4"/>
    <w:rsid w:val="00144A8B"/>
    <w:rsid w:val="0015271E"/>
    <w:rsid w:val="00153B36"/>
    <w:rsid w:val="00156315"/>
    <w:rsid w:val="00161D22"/>
    <w:rsid w:val="00161D6A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1F4EDE"/>
    <w:rsid w:val="002027F3"/>
    <w:rsid w:val="002109F1"/>
    <w:rsid w:val="00212F7A"/>
    <w:rsid w:val="002132C3"/>
    <w:rsid w:val="00216321"/>
    <w:rsid w:val="002224A1"/>
    <w:rsid w:val="0024313B"/>
    <w:rsid w:val="00245F21"/>
    <w:rsid w:val="002541DE"/>
    <w:rsid w:val="00256C9C"/>
    <w:rsid w:val="0026469B"/>
    <w:rsid w:val="002930C3"/>
    <w:rsid w:val="00296D9D"/>
    <w:rsid w:val="002A69EC"/>
    <w:rsid w:val="002B1F09"/>
    <w:rsid w:val="002B387A"/>
    <w:rsid w:val="002B4313"/>
    <w:rsid w:val="002C10B5"/>
    <w:rsid w:val="002C3CA3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44B0"/>
    <w:rsid w:val="003C5044"/>
    <w:rsid w:val="003D75AF"/>
    <w:rsid w:val="003E15E7"/>
    <w:rsid w:val="003E2826"/>
    <w:rsid w:val="003F043A"/>
    <w:rsid w:val="003F70DC"/>
    <w:rsid w:val="004006BE"/>
    <w:rsid w:val="00400AE1"/>
    <w:rsid w:val="0041282D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0A84"/>
    <w:rsid w:val="00496721"/>
    <w:rsid w:val="004A36AA"/>
    <w:rsid w:val="004A4A98"/>
    <w:rsid w:val="004A7CC6"/>
    <w:rsid w:val="004B7FF2"/>
    <w:rsid w:val="004D04D5"/>
    <w:rsid w:val="004E11A1"/>
    <w:rsid w:val="004F0EC9"/>
    <w:rsid w:val="004F5F44"/>
    <w:rsid w:val="00502F9D"/>
    <w:rsid w:val="005047C9"/>
    <w:rsid w:val="0051055E"/>
    <w:rsid w:val="00516F26"/>
    <w:rsid w:val="00521A21"/>
    <w:rsid w:val="00537A8C"/>
    <w:rsid w:val="00541264"/>
    <w:rsid w:val="0054232F"/>
    <w:rsid w:val="005423DA"/>
    <w:rsid w:val="005427B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95D3C"/>
    <w:rsid w:val="005B2D17"/>
    <w:rsid w:val="005B7700"/>
    <w:rsid w:val="005C63AE"/>
    <w:rsid w:val="005D1DB2"/>
    <w:rsid w:val="005D1E95"/>
    <w:rsid w:val="005D513A"/>
    <w:rsid w:val="005D784F"/>
    <w:rsid w:val="005E3EC0"/>
    <w:rsid w:val="005E4C36"/>
    <w:rsid w:val="005E5082"/>
    <w:rsid w:val="005F26DF"/>
    <w:rsid w:val="00603F1C"/>
    <w:rsid w:val="00614BC8"/>
    <w:rsid w:val="0062478B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948D2"/>
    <w:rsid w:val="007A08C3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339C"/>
    <w:rsid w:val="00806C65"/>
    <w:rsid w:val="00812550"/>
    <w:rsid w:val="008151B3"/>
    <w:rsid w:val="008332D1"/>
    <w:rsid w:val="008363F5"/>
    <w:rsid w:val="0084208C"/>
    <w:rsid w:val="00843AE2"/>
    <w:rsid w:val="008555C1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0D78"/>
    <w:rsid w:val="009C46E3"/>
    <w:rsid w:val="009C7471"/>
    <w:rsid w:val="009D6768"/>
    <w:rsid w:val="009D7EE5"/>
    <w:rsid w:val="009E09ED"/>
    <w:rsid w:val="009F3A71"/>
    <w:rsid w:val="009F61B8"/>
    <w:rsid w:val="009F66FE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256B"/>
    <w:rsid w:val="00A877C4"/>
    <w:rsid w:val="00A95FEA"/>
    <w:rsid w:val="00A97918"/>
    <w:rsid w:val="00AB3A32"/>
    <w:rsid w:val="00AC26E8"/>
    <w:rsid w:val="00AC3198"/>
    <w:rsid w:val="00AC38C1"/>
    <w:rsid w:val="00AC43BB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67AF1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696A"/>
    <w:rsid w:val="00C1749F"/>
    <w:rsid w:val="00C21458"/>
    <w:rsid w:val="00C30A44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255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A34EF"/>
    <w:rsid w:val="00DB3576"/>
    <w:rsid w:val="00DB385E"/>
    <w:rsid w:val="00DC2170"/>
    <w:rsid w:val="00DD06EA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21CF8"/>
    <w:rsid w:val="00F255F8"/>
    <w:rsid w:val="00F26892"/>
    <w:rsid w:val="00F309F6"/>
    <w:rsid w:val="00F522F4"/>
    <w:rsid w:val="00F67C39"/>
    <w:rsid w:val="00F80C50"/>
    <w:rsid w:val="00F85179"/>
    <w:rsid w:val="00F861C5"/>
    <w:rsid w:val="00F86C38"/>
    <w:rsid w:val="00F87DE7"/>
    <w:rsid w:val="00F92705"/>
    <w:rsid w:val="00F96336"/>
    <w:rsid w:val="00F96EBA"/>
    <w:rsid w:val="00FA0403"/>
    <w:rsid w:val="00FA5D8B"/>
    <w:rsid w:val="00FA70A6"/>
    <w:rsid w:val="00FB1365"/>
    <w:rsid w:val="00FB177E"/>
    <w:rsid w:val="00FB6FA5"/>
    <w:rsid w:val="00FB753B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CDE9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5F26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4B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44B0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2615</Words>
  <Characters>1492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30</cp:revision>
  <cp:lastPrinted>2025-04-18T08:58:00Z</cp:lastPrinted>
  <dcterms:created xsi:type="dcterms:W3CDTF">2025-03-26T15:26:00Z</dcterms:created>
  <dcterms:modified xsi:type="dcterms:W3CDTF">2025-05-02T07:19:00Z</dcterms:modified>
</cp:coreProperties>
</file>