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0EE37F8D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F766A6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63EEC301" w14:textId="77777777" w:rsidR="00914043" w:rsidRDefault="00914043" w:rsidP="0091404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0119D9">
        <w:rPr>
          <w:b/>
          <w:i/>
          <w:sz w:val="24"/>
          <w:szCs w:val="24"/>
        </w:rPr>
        <w:t>Освітні ноу-хау в роботі сучасного вчителя зарубіжної літератури</w:t>
      </w:r>
      <w:r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059C3A5C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bookmarkStart w:id="0" w:name="_Hlk188816027"/>
      <w:r w:rsidR="00486239" w:rsidRPr="00486239">
        <w:rPr>
          <w:sz w:val="24"/>
        </w:rPr>
        <w:t>0</w:t>
      </w:r>
      <w:r w:rsidR="00914043">
        <w:rPr>
          <w:sz w:val="24"/>
        </w:rPr>
        <w:t>3</w:t>
      </w:r>
      <w:r w:rsidR="00486239" w:rsidRPr="00486239">
        <w:rPr>
          <w:sz w:val="24"/>
        </w:rPr>
        <w:t>.0</w:t>
      </w:r>
      <w:r w:rsidR="0074018B">
        <w:rPr>
          <w:sz w:val="24"/>
        </w:rPr>
        <w:t>4</w:t>
      </w:r>
      <w:r w:rsidR="00486239" w:rsidRPr="00486239">
        <w:rPr>
          <w:sz w:val="24"/>
        </w:rPr>
        <w:t>-2</w:t>
      </w:r>
      <w:r w:rsidR="0074018B">
        <w:rPr>
          <w:sz w:val="24"/>
        </w:rPr>
        <w:t>4</w:t>
      </w:r>
      <w:r w:rsidR="00486239" w:rsidRPr="00486239">
        <w:rPr>
          <w:sz w:val="24"/>
        </w:rPr>
        <w:t>.0</w:t>
      </w:r>
      <w:r w:rsidR="0074018B">
        <w:rPr>
          <w:sz w:val="24"/>
        </w:rPr>
        <w:t>4</w:t>
      </w:r>
      <w:r w:rsidR="00486239" w:rsidRPr="00486239">
        <w:rPr>
          <w:sz w:val="24"/>
        </w:rPr>
        <w:t>.2025</w:t>
      </w:r>
      <w:bookmarkEnd w:id="0"/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3755BE" w:rsidRPr="00883B6C" w14:paraId="24A30789" w14:textId="77777777" w:rsidTr="00D8725F">
        <w:trPr>
          <w:trHeight w:val="769"/>
        </w:trPr>
        <w:tc>
          <w:tcPr>
            <w:tcW w:w="554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B5C067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3755BE" w:rsidRPr="00883B6C" w14:paraId="1FC2DB98" w14:textId="77777777" w:rsidTr="00D8725F">
        <w:tc>
          <w:tcPr>
            <w:tcW w:w="554" w:type="dxa"/>
          </w:tcPr>
          <w:p w14:paraId="1D64DDA0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970836" w14:textId="64AC41D8" w:rsidR="003755BE" w:rsidRPr="00413F1C" w:rsidRDefault="00486239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914043">
              <w:rPr>
                <w:bCs/>
                <w:sz w:val="22"/>
                <w:szCs w:val="22"/>
                <w:lang w:val="ru-RU"/>
              </w:rPr>
              <w:t>3</w:t>
            </w:r>
            <w:r w:rsidR="0074018B">
              <w:rPr>
                <w:bCs/>
                <w:sz w:val="22"/>
                <w:szCs w:val="22"/>
                <w:lang w:val="ru-RU"/>
              </w:rPr>
              <w:t>.04.</w:t>
            </w:r>
            <w:r w:rsidR="003755BE"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1FD8A5F5" w:rsidR="003755BE" w:rsidRPr="001D62DC" w:rsidRDefault="00486239" w:rsidP="001D62DC">
            <w:pPr>
              <w:rPr>
                <w:bCs/>
                <w:sz w:val="22"/>
                <w:szCs w:val="22"/>
                <w:lang w:val="en-US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</w:t>
            </w:r>
            <w:r w:rsidR="001D62DC">
              <w:rPr>
                <w:bCs/>
                <w:sz w:val="22"/>
                <w:szCs w:val="22"/>
                <w:lang w:val="en-US"/>
              </w:rPr>
              <w:t>5</w:t>
            </w:r>
            <w:r w:rsidRPr="00486239">
              <w:rPr>
                <w:bCs/>
                <w:sz w:val="22"/>
                <w:szCs w:val="22"/>
                <w:lang w:val="ru-RU"/>
              </w:rPr>
              <w:t>.</w:t>
            </w:r>
            <w:r w:rsidR="001D62DC">
              <w:rPr>
                <w:bCs/>
                <w:sz w:val="22"/>
                <w:szCs w:val="22"/>
                <w:lang w:val="en-US"/>
              </w:rPr>
              <w:t>15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</w:t>
            </w:r>
            <w:r w:rsidR="001D62DC">
              <w:rPr>
                <w:bCs/>
                <w:sz w:val="22"/>
                <w:szCs w:val="22"/>
                <w:lang w:val="en-US"/>
              </w:rPr>
              <w:t>6</w:t>
            </w:r>
            <w:r w:rsidRPr="00486239">
              <w:rPr>
                <w:bCs/>
                <w:sz w:val="22"/>
                <w:szCs w:val="22"/>
                <w:lang w:val="ru-RU"/>
              </w:rPr>
              <w:t>.</w:t>
            </w:r>
            <w:r w:rsidR="001D62DC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4522" w:type="dxa"/>
            <w:shd w:val="clear" w:color="auto" w:fill="auto"/>
          </w:tcPr>
          <w:p w14:paraId="02F51219" w14:textId="4C248ED6" w:rsidR="003755BE" w:rsidRPr="00486239" w:rsidRDefault="003755BE" w:rsidP="0048623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D07668">
              <w:rPr>
                <w:rFonts w:eastAsia="Times New Roman"/>
                <w:sz w:val="22"/>
                <w:szCs w:val="22"/>
              </w:rPr>
              <w:t>Настановне заняття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486239">
              <w:rPr>
                <w:rFonts w:eastAsia="Times New Roman"/>
                <w:sz w:val="22"/>
                <w:szCs w:val="22"/>
              </w:rPr>
              <w:t xml:space="preserve"> </w:t>
            </w:r>
            <w:r w:rsidRPr="00B45063">
              <w:rPr>
                <w:rFonts w:eastAsia="Times New Roman"/>
                <w:sz w:val="22"/>
                <w:szCs w:val="22"/>
              </w:rPr>
              <w:t>Вхідне опитування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0766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0EC3FC43" w14:textId="664BDC75" w:rsidR="003755BE" w:rsidRPr="002F25C7" w:rsidRDefault="00486239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FB14C25" w14:textId="34791BF5" w:rsidR="003755BE" w:rsidRPr="00914043" w:rsidRDefault="00914043" w:rsidP="003755BE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D33AF">
              <w:rPr>
                <w:rFonts w:eastAsia="Times New Roman"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74018B" w:rsidRPr="00883B6C" w14:paraId="43453F25" w14:textId="77777777" w:rsidTr="00D8725F">
        <w:tc>
          <w:tcPr>
            <w:tcW w:w="554" w:type="dxa"/>
          </w:tcPr>
          <w:p w14:paraId="411EDB98" w14:textId="77777777" w:rsidR="0074018B" w:rsidRPr="00D87181" w:rsidRDefault="0074018B" w:rsidP="0074018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7DB3D78" w14:textId="1D35A8E0" w:rsidR="0074018B" w:rsidRDefault="0074018B" w:rsidP="0074018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03.04.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0D209FA" w14:textId="3CE44F27" w:rsidR="0074018B" w:rsidRPr="001D62DC" w:rsidRDefault="0074018B" w:rsidP="001D62D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1D62DC">
              <w:rPr>
                <w:rFonts w:eastAsia="Times New Roman"/>
                <w:sz w:val="22"/>
                <w:szCs w:val="22"/>
                <w:lang w:val="en-US"/>
              </w:rPr>
              <w:t>7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1D62DC">
              <w:rPr>
                <w:rFonts w:eastAsia="Times New Roman"/>
                <w:sz w:val="22"/>
                <w:szCs w:val="22"/>
                <w:lang w:val="en-US"/>
              </w:rPr>
              <w:t>00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</w:t>
            </w:r>
            <w:r w:rsidR="001D62DC">
              <w:rPr>
                <w:rFonts w:eastAsia="Times New Roman"/>
                <w:sz w:val="22"/>
                <w:szCs w:val="22"/>
                <w:lang w:val="en-US"/>
              </w:rPr>
              <w:t>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1D62DC">
              <w:rPr>
                <w:rFonts w:eastAsia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4522" w:type="dxa"/>
            <w:shd w:val="clear" w:color="auto" w:fill="auto"/>
          </w:tcPr>
          <w:p w14:paraId="64D56614" w14:textId="775D330F" w:rsidR="0074018B" w:rsidRPr="00D07668" w:rsidRDefault="0074018B" w:rsidP="007401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Пазли</w:t>
            </w:r>
            <w:proofErr w:type="spellEnd"/>
            <w:r w:rsidRPr="00914043">
              <w:rPr>
                <w:rFonts w:eastAsia="Times New Roman"/>
                <w:sz w:val="22"/>
                <w:szCs w:val="22"/>
              </w:rPr>
              <w:t xml:space="preserve"> сучасного дистанційного уроку літератури</w:t>
            </w:r>
          </w:p>
        </w:tc>
        <w:tc>
          <w:tcPr>
            <w:tcW w:w="1009" w:type="dxa"/>
            <w:shd w:val="clear" w:color="auto" w:fill="auto"/>
          </w:tcPr>
          <w:p w14:paraId="69B9F830" w14:textId="4D7CB6C4" w:rsidR="0074018B" w:rsidRDefault="0074018B" w:rsidP="0074018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E732AFF" w14:textId="447C61D5" w:rsidR="0074018B" w:rsidRPr="004D33AF" w:rsidRDefault="0074018B" w:rsidP="0074018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Білєвцова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 С.М., викладач кафедри</w:t>
            </w:r>
          </w:p>
        </w:tc>
      </w:tr>
      <w:tr w:rsidR="00C86277" w:rsidRPr="00883B6C" w14:paraId="07816BDD" w14:textId="77777777" w:rsidTr="00D8725F">
        <w:tc>
          <w:tcPr>
            <w:tcW w:w="554" w:type="dxa"/>
          </w:tcPr>
          <w:p w14:paraId="144B491F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740EED3" w14:textId="0B816FA5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04.04.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116CFDA" w14:textId="060F41AC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63307E56" w14:textId="16C7964F" w:rsidR="00C86277" w:rsidRPr="00D07668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>Створюємо медіаосвітні вправи для уроків зарубіжної літератури: покрокова інструкція</w:t>
            </w:r>
          </w:p>
        </w:tc>
        <w:tc>
          <w:tcPr>
            <w:tcW w:w="1009" w:type="dxa"/>
            <w:shd w:val="clear" w:color="auto" w:fill="auto"/>
          </w:tcPr>
          <w:p w14:paraId="566BA686" w14:textId="01DE022F" w:rsidR="00C86277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AE03C97" w14:textId="3D06825E" w:rsidR="00C86277" w:rsidRPr="004D33AF" w:rsidRDefault="00C86277" w:rsidP="00C8627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C86277" w:rsidRPr="00883B6C" w14:paraId="660931EF" w14:textId="77777777" w:rsidTr="00D8725F">
        <w:tc>
          <w:tcPr>
            <w:tcW w:w="554" w:type="dxa"/>
          </w:tcPr>
          <w:p w14:paraId="5F746310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F094E55" w14:textId="4FE53E72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04.04.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30ECD78" w14:textId="45B95966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19ED7672" w14:textId="31C883C7" w:rsidR="00C86277" w:rsidRPr="00D07668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Стратегічні цілі та методичне забезпечення навчання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45E5C503" w14:textId="74743857" w:rsidR="00C86277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AC3D683" w14:textId="29A253A6" w:rsidR="00C86277" w:rsidRPr="004D33AF" w:rsidRDefault="00C86277" w:rsidP="00C8627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B35907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  <w:r>
              <w:rPr>
                <w:b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C86277" w:rsidRPr="00883B6C" w14:paraId="00DF4E74" w14:textId="77777777" w:rsidTr="00D8725F">
        <w:tc>
          <w:tcPr>
            <w:tcW w:w="554" w:type="dxa"/>
          </w:tcPr>
          <w:p w14:paraId="1D29F798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E0C394A" w14:textId="26F65F55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5FEB920" w14:textId="25C6CD3A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  <w:shd w:val="clear" w:color="auto" w:fill="auto"/>
          </w:tcPr>
          <w:p w14:paraId="7810FA88" w14:textId="43EC2EB6" w:rsidR="00C86277" w:rsidRPr="00D07668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Ключова компетентність «вільне володіння державною мовою» як засіб ефективної міжособистісної комунікації</w:t>
            </w:r>
          </w:p>
        </w:tc>
        <w:tc>
          <w:tcPr>
            <w:tcW w:w="1009" w:type="dxa"/>
            <w:shd w:val="clear" w:color="auto" w:fill="auto"/>
          </w:tcPr>
          <w:p w14:paraId="3E68218D" w14:textId="56C8C851" w:rsidR="00C86277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BDBF8A9" w14:textId="6FB9C136" w:rsidR="00C86277" w:rsidRPr="004D33AF" w:rsidRDefault="00C86277" w:rsidP="00C8627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FE2D90">
              <w:rPr>
                <w:color w:val="000000"/>
                <w:sz w:val="22"/>
                <w:szCs w:val="22"/>
              </w:rPr>
              <w:t>Чуприна О.А., 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C86277" w:rsidRPr="00883B6C" w14:paraId="65DF358A" w14:textId="77777777" w:rsidTr="00D8725F">
        <w:tc>
          <w:tcPr>
            <w:tcW w:w="554" w:type="dxa"/>
          </w:tcPr>
          <w:p w14:paraId="191E1450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1FE0E3D" w14:textId="566693A2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8.04.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A751771" w14:textId="3993D60A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79114FB8" w14:textId="0E35A265" w:rsidR="00C86277" w:rsidRPr="00D07668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Елементи АРТ-технологій на уроках зарубіжної літератури як засіб вільного самовираження та самопізнання</w:t>
            </w:r>
          </w:p>
        </w:tc>
        <w:tc>
          <w:tcPr>
            <w:tcW w:w="1009" w:type="dxa"/>
            <w:shd w:val="clear" w:color="auto" w:fill="auto"/>
          </w:tcPr>
          <w:p w14:paraId="282C47D9" w14:textId="3AA3AEAB" w:rsidR="00C86277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5CD0901" w14:textId="3470B5E1" w:rsidR="00C86277" w:rsidRPr="004D33AF" w:rsidRDefault="00C86277" w:rsidP="00C8627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C86277" w:rsidRPr="00883B6C" w14:paraId="67BB63F0" w14:textId="77777777" w:rsidTr="0074018B">
        <w:tc>
          <w:tcPr>
            <w:tcW w:w="554" w:type="dxa"/>
          </w:tcPr>
          <w:p w14:paraId="6603F900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746159" w14:textId="527C0062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09.04.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8C75FD6" w14:textId="1EA0D167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03B459AE" w14:textId="6038D26B" w:rsidR="00C86277" w:rsidRPr="00D07668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STEM-освіта на уроках мовно-літературної освітньої галузі: особливості впровадження</w:t>
            </w:r>
          </w:p>
        </w:tc>
        <w:tc>
          <w:tcPr>
            <w:tcW w:w="1009" w:type="dxa"/>
            <w:shd w:val="clear" w:color="auto" w:fill="auto"/>
          </w:tcPr>
          <w:p w14:paraId="38E11FE2" w14:textId="7EED339A" w:rsidR="00C86277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F90F95E" w14:textId="6CE187E3" w:rsidR="00C86277" w:rsidRPr="004D33AF" w:rsidRDefault="00C86277" w:rsidP="00C8627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C86277" w:rsidRPr="00883B6C" w14:paraId="12F622D9" w14:textId="77777777" w:rsidTr="00D8725F">
        <w:tc>
          <w:tcPr>
            <w:tcW w:w="554" w:type="dxa"/>
          </w:tcPr>
          <w:p w14:paraId="4B1AFC10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544C50E" w14:textId="5C8266AF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09.04.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A48A2B9" w14:textId="0AB7D5E2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18.30-20.00</w:t>
            </w:r>
          </w:p>
        </w:tc>
        <w:tc>
          <w:tcPr>
            <w:tcW w:w="4522" w:type="dxa"/>
            <w:shd w:val="clear" w:color="auto" w:fill="auto"/>
          </w:tcPr>
          <w:p w14:paraId="6F97579D" w14:textId="67E29C06" w:rsidR="00C86277" w:rsidRPr="00D07668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Оцінювання навчальних досягнень учнів: нові вимоги та функції</w:t>
            </w:r>
          </w:p>
        </w:tc>
        <w:tc>
          <w:tcPr>
            <w:tcW w:w="1009" w:type="dxa"/>
            <w:shd w:val="clear" w:color="auto" w:fill="auto"/>
          </w:tcPr>
          <w:p w14:paraId="1C091C05" w14:textId="7B887994" w:rsidR="00C86277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484BA91" w14:textId="453DC084" w:rsidR="00C86277" w:rsidRPr="00060579" w:rsidRDefault="00C86277" w:rsidP="00C8627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color w:val="000000"/>
                <w:sz w:val="22"/>
                <w:szCs w:val="22"/>
              </w:rPr>
              <w:t>Радченко Ю.В., викладач</w:t>
            </w:r>
          </w:p>
        </w:tc>
      </w:tr>
      <w:tr w:rsidR="00C86277" w:rsidRPr="00883B6C" w14:paraId="78E441A7" w14:textId="77777777" w:rsidTr="00D8725F">
        <w:tc>
          <w:tcPr>
            <w:tcW w:w="554" w:type="dxa"/>
          </w:tcPr>
          <w:p w14:paraId="377A56AC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B5BDE79" w14:textId="3A4E6D7F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E72A791" w14:textId="1A8E2AA5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4F9336D3" w14:textId="23360620" w:rsidR="00C86277" w:rsidRPr="00D07668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Вимога сьогодення: змістове оновлення курсу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5DAB0BA0" w14:textId="40DFC344" w:rsidR="00C86277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5E9E434" w14:textId="70AAE748" w:rsidR="00C86277" w:rsidRPr="00060579" w:rsidRDefault="00C86277" w:rsidP="00C8627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C86277" w:rsidRPr="00883B6C" w14:paraId="5D528AE7" w14:textId="77777777" w:rsidTr="00D8725F">
        <w:tc>
          <w:tcPr>
            <w:tcW w:w="554" w:type="dxa"/>
          </w:tcPr>
          <w:p w14:paraId="34D0D54A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A934EE0" w14:textId="5B9B98E1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045BCCC" w14:textId="4C6874B6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5E689448" w14:textId="19E30364" w:rsidR="00C86277" w:rsidRPr="00914043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Обираємо модельні програми та підручники із зарубіжної літератури для реалізації нового змісту освіти</w:t>
            </w:r>
          </w:p>
        </w:tc>
        <w:tc>
          <w:tcPr>
            <w:tcW w:w="1009" w:type="dxa"/>
            <w:shd w:val="clear" w:color="auto" w:fill="auto"/>
          </w:tcPr>
          <w:p w14:paraId="6D0D7482" w14:textId="3505CA07" w:rsidR="00C86277" w:rsidRPr="003755BE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83B7DB6" w14:textId="3A2438F3" w:rsidR="00C86277" w:rsidRPr="00261F69" w:rsidRDefault="00C86277" w:rsidP="00C86277">
            <w:pPr>
              <w:ind w:left="-13"/>
              <w:jc w:val="left"/>
              <w:rPr>
                <w:sz w:val="22"/>
                <w:szCs w:val="22"/>
              </w:rPr>
            </w:pPr>
            <w:r w:rsidRPr="00B35907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  <w:r>
              <w:rPr>
                <w:b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C86277" w:rsidRPr="00883B6C" w14:paraId="0509874F" w14:textId="77777777" w:rsidTr="00D8725F">
        <w:tc>
          <w:tcPr>
            <w:tcW w:w="554" w:type="dxa"/>
          </w:tcPr>
          <w:p w14:paraId="4DC60FE4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25C86CE" w14:textId="01ECDCAA" w:rsidR="00C86277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1.04.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2AC52AB" w14:textId="284D380C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57EC4F0C" w14:textId="16A3F4ED" w:rsidR="00C86277" w:rsidRPr="00914043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Як спроєктувати урок, щоб надолужити освітні втрати із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1FA172FA" w14:textId="2AF7E8C3" w:rsidR="00C86277" w:rsidRPr="003755BE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FC49EB7" w14:textId="03A95151" w:rsidR="00C86277" w:rsidRPr="00261F69" w:rsidRDefault="00C86277" w:rsidP="00C86277">
            <w:pPr>
              <w:ind w:left="-13"/>
              <w:jc w:val="left"/>
              <w:rPr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C86277" w:rsidRPr="00883B6C" w14:paraId="28246BF6" w14:textId="77777777" w:rsidTr="00D8725F">
        <w:tc>
          <w:tcPr>
            <w:tcW w:w="554" w:type="dxa"/>
          </w:tcPr>
          <w:p w14:paraId="4F4ED7DF" w14:textId="77777777" w:rsidR="00C86277" w:rsidRPr="00D87181" w:rsidRDefault="00C86277" w:rsidP="00C8627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EBC77D5" w14:textId="1614E4A9" w:rsidR="00C86277" w:rsidRPr="0042027B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1.04.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F4DD67C" w14:textId="732F8128" w:rsidR="00C86277" w:rsidRPr="00486239" w:rsidRDefault="00C86277" w:rsidP="00C862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282A1E0D" w14:textId="2AC3C0C1" w:rsidR="00C86277" w:rsidRPr="00914043" w:rsidRDefault="00C86277" w:rsidP="00C8627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</w:p>
        </w:tc>
        <w:tc>
          <w:tcPr>
            <w:tcW w:w="1009" w:type="dxa"/>
            <w:shd w:val="clear" w:color="auto" w:fill="auto"/>
          </w:tcPr>
          <w:p w14:paraId="72CFABBE" w14:textId="32C6723F" w:rsidR="00C86277" w:rsidRPr="003755BE" w:rsidRDefault="00C86277" w:rsidP="00C8627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FC7BC1" w14:textId="0219B554" w:rsidR="00C86277" w:rsidRPr="00F82394" w:rsidRDefault="00C86277" w:rsidP="00C86277">
            <w:pPr>
              <w:ind w:left="-13"/>
              <w:jc w:val="left"/>
              <w:rPr>
                <w:color w:val="000000"/>
                <w:sz w:val="22"/>
                <w:szCs w:val="22"/>
              </w:rPr>
            </w:pPr>
            <w:r w:rsidRPr="00F82394">
              <w:rPr>
                <w:color w:val="000000"/>
                <w:sz w:val="22"/>
                <w:szCs w:val="22"/>
              </w:rPr>
              <w:t>Замазій Ю. О., викладач кафедри, доктор філософії</w:t>
            </w:r>
          </w:p>
        </w:tc>
      </w:tr>
      <w:tr w:rsidR="00F82394" w:rsidRPr="00883B6C" w14:paraId="03F0B269" w14:textId="77777777" w:rsidTr="00D8725F">
        <w:tc>
          <w:tcPr>
            <w:tcW w:w="554" w:type="dxa"/>
          </w:tcPr>
          <w:p w14:paraId="6EB3D8C2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48F751A" w14:textId="5F9B7180" w:rsidR="00F82394" w:rsidRPr="0042027B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4.04.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E8C2C35" w14:textId="2F814717" w:rsidR="00F82394" w:rsidRPr="00486239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3288A4DA" w14:textId="2EF3384C" w:rsidR="00F82394" w:rsidRPr="00914043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>Розроблення завдань STEM-орієнтованої спрямованості із зарубіжн</w:t>
            </w:r>
            <w:r>
              <w:rPr>
                <w:rFonts w:eastAsia="Times New Roman"/>
                <w:sz w:val="22"/>
                <w:szCs w:val="22"/>
              </w:rPr>
              <w:t>ої</w:t>
            </w:r>
            <w:r w:rsidRPr="00B4527F">
              <w:rPr>
                <w:rFonts w:eastAsia="Times New Roman"/>
                <w:sz w:val="22"/>
                <w:szCs w:val="22"/>
              </w:rPr>
              <w:t xml:space="preserve"> літератури</w:t>
            </w:r>
          </w:p>
        </w:tc>
        <w:tc>
          <w:tcPr>
            <w:tcW w:w="1009" w:type="dxa"/>
            <w:shd w:val="clear" w:color="auto" w:fill="auto"/>
          </w:tcPr>
          <w:p w14:paraId="3F29107E" w14:textId="43C37B86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56A8EB0" w14:textId="3D669B32" w:rsidR="00F82394" w:rsidRPr="00F82394" w:rsidRDefault="00F82394" w:rsidP="00F82394">
            <w:pPr>
              <w:ind w:left="-13"/>
              <w:jc w:val="left"/>
              <w:rPr>
                <w:color w:val="000000"/>
                <w:sz w:val="22"/>
                <w:szCs w:val="22"/>
              </w:rPr>
            </w:pPr>
            <w:r w:rsidRPr="00F82394">
              <w:rPr>
                <w:color w:val="000000"/>
                <w:sz w:val="22"/>
                <w:szCs w:val="22"/>
              </w:rPr>
              <w:t>Дегтярьова Г.А., зав. кафедри, д. пед. н.</w:t>
            </w:r>
          </w:p>
        </w:tc>
      </w:tr>
      <w:tr w:rsidR="00F82394" w:rsidRPr="00883B6C" w14:paraId="5AA31A10" w14:textId="77777777" w:rsidTr="00D8725F">
        <w:tc>
          <w:tcPr>
            <w:tcW w:w="554" w:type="dxa"/>
          </w:tcPr>
          <w:p w14:paraId="421ECD2F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2B260E9" w14:textId="6E0EFF3D" w:rsidR="00F82394" w:rsidRPr="00EE0985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4.04.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03CA683" w14:textId="0D910A03" w:rsidR="00F82394" w:rsidRPr="00486239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  <w:shd w:val="clear" w:color="auto" w:fill="auto"/>
          </w:tcPr>
          <w:p w14:paraId="31CC973A" w14:textId="7C645891" w:rsidR="00F82394" w:rsidRPr="00914043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>Компаративний аналіз художнього твору як засіб подолання освітніх втрат в умовах міжпредметної інтеграції</w:t>
            </w:r>
          </w:p>
        </w:tc>
        <w:tc>
          <w:tcPr>
            <w:tcW w:w="1009" w:type="dxa"/>
            <w:shd w:val="clear" w:color="auto" w:fill="auto"/>
          </w:tcPr>
          <w:p w14:paraId="10D26949" w14:textId="30A6AD69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31DD5E1" w14:textId="05575D01" w:rsidR="00F82394" w:rsidRPr="00F82394" w:rsidRDefault="00F82394" w:rsidP="00F82394">
            <w:pPr>
              <w:ind w:left="-13"/>
              <w:jc w:val="left"/>
              <w:rPr>
                <w:color w:val="000000"/>
                <w:sz w:val="22"/>
                <w:szCs w:val="22"/>
              </w:rPr>
            </w:pPr>
            <w:r w:rsidRPr="00F82394">
              <w:rPr>
                <w:color w:val="000000"/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F82394" w:rsidRPr="00883B6C" w14:paraId="2716B865" w14:textId="77777777" w:rsidTr="00D8725F">
        <w:tc>
          <w:tcPr>
            <w:tcW w:w="554" w:type="dxa"/>
          </w:tcPr>
          <w:p w14:paraId="73783ACB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67462AC" w14:textId="48008D1F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5.04.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9FA541A" w14:textId="52F852FC" w:rsidR="00F82394" w:rsidRPr="00486239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  <w:shd w:val="clear" w:color="auto" w:fill="auto"/>
          </w:tcPr>
          <w:p w14:paraId="33792756" w14:textId="05F4216E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>Стрічки часу: створення та використання на уроках літератури</w:t>
            </w:r>
          </w:p>
        </w:tc>
        <w:tc>
          <w:tcPr>
            <w:tcW w:w="1009" w:type="dxa"/>
            <w:shd w:val="clear" w:color="auto" w:fill="auto"/>
          </w:tcPr>
          <w:p w14:paraId="49E6E96E" w14:textId="01B31CEE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A95FCF9" w14:textId="4F699121" w:rsidR="00F82394" w:rsidRPr="00F82394" w:rsidRDefault="00F82394" w:rsidP="00F82394">
            <w:pPr>
              <w:ind w:left="-13"/>
              <w:jc w:val="left"/>
              <w:rPr>
                <w:color w:val="000000"/>
                <w:sz w:val="22"/>
                <w:szCs w:val="22"/>
              </w:rPr>
            </w:pPr>
            <w:r w:rsidRPr="00F82394">
              <w:rPr>
                <w:color w:val="000000"/>
                <w:sz w:val="22"/>
                <w:szCs w:val="22"/>
              </w:rPr>
              <w:t>Акопян А.А., викладач кафедри</w:t>
            </w:r>
          </w:p>
        </w:tc>
      </w:tr>
      <w:tr w:rsidR="00F82394" w:rsidRPr="00883B6C" w14:paraId="4EBA4ADF" w14:textId="77777777" w:rsidTr="00D8725F">
        <w:tc>
          <w:tcPr>
            <w:tcW w:w="554" w:type="dxa"/>
          </w:tcPr>
          <w:p w14:paraId="096102ED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9B9FEAF" w14:textId="2CED2DB2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5.04.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F6C6F72" w14:textId="10C19078" w:rsidR="00F82394" w:rsidRPr="00486239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1DFC2329" w14:textId="1B08E265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 xml:space="preserve">Способи мислення учнів як складова набутих </w:t>
            </w:r>
            <w:r w:rsidRPr="00B4527F">
              <w:rPr>
                <w:rFonts w:eastAsia="Times New Roman"/>
                <w:sz w:val="22"/>
                <w:szCs w:val="22"/>
              </w:rPr>
              <w:lastRenderedPageBreak/>
              <w:t>компетентностей і результат навчання</w:t>
            </w:r>
          </w:p>
        </w:tc>
        <w:tc>
          <w:tcPr>
            <w:tcW w:w="1009" w:type="dxa"/>
            <w:shd w:val="clear" w:color="auto" w:fill="auto"/>
          </w:tcPr>
          <w:p w14:paraId="6CDD9EF4" w14:textId="3EE2079F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072" w:type="dxa"/>
            <w:shd w:val="clear" w:color="auto" w:fill="auto"/>
          </w:tcPr>
          <w:p w14:paraId="0D27E64A" w14:textId="004B2AD1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060579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060579">
              <w:rPr>
                <w:bCs/>
                <w:iCs/>
                <w:color w:val="000000"/>
                <w:sz w:val="22"/>
                <w:szCs w:val="22"/>
              </w:rPr>
              <w:t xml:space="preserve"> С.М., </w:t>
            </w:r>
            <w:r w:rsidRPr="00060579">
              <w:rPr>
                <w:bCs/>
                <w:iCs/>
                <w:color w:val="000000"/>
                <w:sz w:val="22"/>
                <w:szCs w:val="22"/>
              </w:rPr>
              <w:lastRenderedPageBreak/>
              <w:t>викладач кафедри</w:t>
            </w:r>
          </w:p>
        </w:tc>
      </w:tr>
      <w:tr w:rsidR="00F82394" w:rsidRPr="00883B6C" w14:paraId="24F7810D" w14:textId="77777777" w:rsidTr="00486239">
        <w:tc>
          <w:tcPr>
            <w:tcW w:w="554" w:type="dxa"/>
          </w:tcPr>
          <w:p w14:paraId="0FC1D35A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D5E2F0" w14:textId="4E805FA6" w:rsidR="00F82394" w:rsidRPr="00486239" w:rsidRDefault="00F82394" w:rsidP="00F8239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6.04.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D6FD05A" w14:textId="25512A5E" w:rsidR="00F82394" w:rsidRDefault="00F82394" w:rsidP="00F82394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0598EB42" w14:textId="44E1620A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Відображення актуальних проблем сучасної інтерпретації художніх текстів у модельних програмах із зарубіжної літератури для базової освіти</w:t>
            </w:r>
          </w:p>
        </w:tc>
        <w:tc>
          <w:tcPr>
            <w:tcW w:w="1009" w:type="dxa"/>
            <w:shd w:val="clear" w:color="auto" w:fill="auto"/>
          </w:tcPr>
          <w:p w14:paraId="5685FF4B" w14:textId="157AFC77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D9FC28D" w14:textId="2A342B1D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F82394" w:rsidRPr="00883B6C" w14:paraId="7927A432" w14:textId="77777777" w:rsidTr="00486239">
        <w:tc>
          <w:tcPr>
            <w:tcW w:w="554" w:type="dxa"/>
          </w:tcPr>
          <w:p w14:paraId="5779A956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16229A5" w14:textId="2DE24670" w:rsidR="00F82394" w:rsidRPr="00744F00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6.04.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DE4A43D" w14:textId="026424A9" w:rsidR="00F82394" w:rsidRPr="00486239" w:rsidRDefault="00F82394" w:rsidP="00F82394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277D9765" w14:textId="0658E24F" w:rsidR="00F82394" w:rsidRPr="00874515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F2E21">
              <w:rPr>
                <w:rFonts w:eastAsia="Times New Roman"/>
                <w:sz w:val="22"/>
                <w:szCs w:val="22"/>
              </w:rPr>
              <w:t>Розробка та реалізація індивідуальної освітньої траєкторії учнів з ООП відповідно до рівнів підтримки</w:t>
            </w:r>
          </w:p>
        </w:tc>
        <w:tc>
          <w:tcPr>
            <w:tcW w:w="1009" w:type="dxa"/>
            <w:shd w:val="clear" w:color="auto" w:fill="auto"/>
          </w:tcPr>
          <w:p w14:paraId="1825D25D" w14:textId="1AEE975D" w:rsidR="00F82394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EF2E21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E03F700" w14:textId="5FF2F1E7" w:rsidR="00F82394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8206F0">
              <w:rPr>
                <w:sz w:val="22"/>
                <w:szCs w:val="24"/>
              </w:rPr>
              <w:t>Малакей І.С., викладач</w:t>
            </w:r>
          </w:p>
        </w:tc>
      </w:tr>
      <w:tr w:rsidR="00F82394" w:rsidRPr="00883B6C" w14:paraId="175511A8" w14:textId="77777777" w:rsidTr="00486239">
        <w:tc>
          <w:tcPr>
            <w:tcW w:w="554" w:type="dxa"/>
          </w:tcPr>
          <w:p w14:paraId="327E8831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B3B967E" w14:textId="32D224B4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7.04.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8093FAE" w14:textId="7C00C69D" w:rsidR="00F82394" w:rsidRDefault="00F82394" w:rsidP="00F82394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15DCE33C" w14:textId="18776076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Практичний кейс: сучасні освітні інструменти в роботі вчителя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5606335C" w14:textId="36BC481D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6ED43F6" w14:textId="702751AE" w:rsidR="00F82394" w:rsidRPr="0048623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F82394" w:rsidRPr="00883B6C" w14:paraId="314F696F" w14:textId="77777777" w:rsidTr="0074018B">
        <w:tc>
          <w:tcPr>
            <w:tcW w:w="554" w:type="dxa"/>
          </w:tcPr>
          <w:p w14:paraId="3C3D8B92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0203011" w14:textId="42D6E402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17</w:t>
            </w:r>
            <w:r>
              <w:rPr>
                <w:bCs/>
                <w:sz w:val="22"/>
                <w:szCs w:val="22"/>
                <w:lang w:val="ru-RU"/>
              </w:rPr>
              <w:t>.04.</w:t>
            </w:r>
            <w:r w:rsidRPr="00A830A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DE0AF5B" w14:textId="44D07D8E" w:rsidR="00F82394" w:rsidRDefault="00F82394" w:rsidP="00F82394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7FB3EBDB" w14:textId="00472E8F" w:rsidR="00F82394" w:rsidRPr="00B4527F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Ігрові методи в навчанні зарубіжної літератури: нові підходи до викладання</w:t>
            </w:r>
          </w:p>
        </w:tc>
        <w:tc>
          <w:tcPr>
            <w:tcW w:w="1009" w:type="dxa"/>
            <w:shd w:val="clear" w:color="auto" w:fill="auto"/>
          </w:tcPr>
          <w:p w14:paraId="346C1A6F" w14:textId="45D1CBBC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23EE120" w14:textId="1C81D673" w:rsidR="00F82394" w:rsidRPr="00261F6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Колесн</w:t>
            </w:r>
            <w:r>
              <w:rPr>
                <w:rFonts w:eastAsia="Times New Roman"/>
                <w:sz w:val="22"/>
                <w:szCs w:val="22"/>
              </w:rPr>
              <w:t>і</w:t>
            </w:r>
            <w:r w:rsidRPr="00914043">
              <w:rPr>
                <w:rFonts w:eastAsia="Times New Roman"/>
                <w:sz w:val="22"/>
                <w:szCs w:val="22"/>
              </w:rPr>
              <w:t>кова</w:t>
            </w:r>
            <w:r>
              <w:rPr>
                <w:rFonts w:eastAsia="Times New Roman"/>
                <w:sz w:val="22"/>
                <w:szCs w:val="22"/>
              </w:rPr>
              <w:t> М.О., викладач кафедри</w:t>
            </w:r>
          </w:p>
        </w:tc>
      </w:tr>
      <w:tr w:rsidR="00F82394" w:rsidRPr="00883B6C" w14:paraId="21CA69B8" w14:textId="77777777" w:rsidTr="00486239">
        <w:tc>
          <w:tcPr>
            <w:tcW w:w="554" w:type="dxa"/>
          </w:tcPr>
          <w:p w14:paraId="5B8DBF1D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7E9ABED" w14:textId="3570F233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8.04.</w:t>
            </w:r>
            <w:r w:rsidRPr="00A830A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A758EA0" w14:textId="13AFAB86" w:rsidR="00F82394" w:rsidRDefault="00F82394" w:rsidP="00F82394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  <w:shd w:val="clear" w:color="auto" w:fill="auto"/>
          </w:tcPr>
          <w:p w14:paraId="5AED3656" w14:textId="4698A89A" w:rsidR="00F82394" w:rsidRPr="00B4527F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Штучний інтелект – засіб підвищення пізнавального інтересу на уроках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594A7382" w14:textId="6988FD5A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83E1C25" w14:textId="476C44A1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F82394" w:rsidRPr="00883B6C" w14:paraId="408AC0CE" w14:textId="77777777" w:rsidTr="0074018B">
        <w:tc>
          <w:tcPr>
            <w:tcW w:w="554" w:type="dxa"/>
          </w:tcPr>
          <w:p w14:paraId="337C2717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CF46690" w14:textId="49087015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8.04.</w:t>
            </w:r>
            <w:r w:rsidRPr="00A830A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70F678D" w14:textId="2A83D7D7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75043967" w14:textId="42474269" w:rsidR="00F82394" w:rsidRPr="00B4527F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bookmarkStart w:id="1" w:name="_Hlk189082411"/>
            <w:r w:rsidRPr="001A5BD8">
              <w:rPr>
                <w:rFonts w:eastAsia="Times New Roman"/>
                <w:sz w:val="22"/>
                <w:szCs w:val="22"/>
              </w:rPr>
              <w:t>Штучний інтелект як віртуальний помічник педагогічного працівника</w:t>
            </w:r>
            <w:bookmarkEnd w:id="1"/>
          </w:p>
        </w:tc>
        <w:tc>
          <w:tcPr>
            <w:tcW w:w="1009" w:type="dxa"/>
            <w:shd w:val="clear" w:color="auto" w:fill="auto"/>
          </w:tcPr>
          <w:p w14:paraId="3E1B1290" w14:textId="160FA3EA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FA3F8C1" w14:textId="7110175B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rFonts w:eastAsia="Times New Roman"/>
                <w:sz w:val="22"/>
                <w:szCs w:val="22"/>
              </w:rPr>
              <w:t>Акопян А.А., викладач кафедри</w:t>
            </w:r>
          </w:p>
        </w:tc>
      </w:tr>
      <w:tr w:rsidR="00F82394" w:rsidRPr="00883B6C" w14:paraId="5BF0C3A4" w14:textId="77777777" w:rsidTr="00D8725F">
        <w:tc>
          <w:tcPr>
            <w:tcW w:w="554" w:type="dxa"/>
          </w:tcPr>
          <w:p w14:paraId="5FFB222D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05B109C" w14:textId="0A563ACD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098F89B" w14:textId="74F1CEA0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0786142D" w14:textId="6C9CD0D6" w:rsidR="00F82394" w:rsidRPr="00B4527F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Онлайн-інструменти для оцінювання навчальних досягнень учнів</w:t>
            </w:r>
          </w:p>
        </w:tc>
        <w:tc>
          <w:tcPr>
            <w:tcW w:w="1009" w:type="dxa"/>
            <w:shd w:val="clear" w:color="auto" w:fill="auto"/>
          </w:tcPr>
          <w:p w14:paraId="3DC0A8DD" w14:textId="5704997A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1AF333" w14:textId="6680C159" w:rsidR="00F82394" w:rsidRPr="00261F6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F82394" w:rsidRPr="00883B6C" w14:paraId="60D003DF" w14:textId="77777777" w:rsidTr="00D8725F">
        <w:tc>
          <w:tcPr>
            <w:tcW w:w="554" w:type="dxa"/>
          </w:tcPr>
          <w:p w14:paraId="41093468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2C40AB" w14:textId="76FD14DA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1B98D27" w14:textId="7B90CA7B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5668F160" w14:textId="59BC938E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1300D269" w14:textId="32759EAE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194B427" w14:textId="655548DC" w:rsidR="00F82394" w:rsidRPr="00261F6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261F69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261F69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F82394" w:rsidRPr="00883B6C" w14:paraId="144BB4CF" w14:textId="77777777" w:rsidTr="00D8725F">
        <w:tc>
          <w:tcPr>
            <w:tcW w:w="554" w:type="dxa"/>
          </w:tcPr>
          <w:p w14:paraId="1AE912C6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A820906" w14:textId="2D2D5A5B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9A115E0" w14:textId="4F11840A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63D12563" w14:textId="5B67976C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Як здійснити оцінювання усної взаємодії на уроках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69944032" w14:textId="3028F2C3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76FBA51" w14:textId="2DF5E53A" w:rsidR="00F82394" w:rsidRPr="00261F6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F82394" w:rsidRPr="00883B6C" w14:paraId="30938B16" w14:textId="77777777" w:rsidTr="00D8725F">
        <w:tc>
          <w:tcPr>
            <w:tcW w:w="554" w:type="dxa"/>
          </w:tcPr>
          <w:p w14:paraId="01716317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5F32B84" w14:textId="77A69460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22.04.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CD94FB5" w14:textId="6E0365E5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  <w:shd w:val="clear" w:color="auto" w:fill="auto"/>
          </w:tcPr>
          <w:p w14:paraId="07D38F3A" w14:textId="0BEB8CD1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Як урізноманітнити  уроки літератури засобами ШІ</w:t>
            </w:r>
          </w:p>
        </w:tc>
        <w:tc>
          <w:tcPr>
            <w:tcW w:w="1009" w:type="dxa"/>
            <w:shd w:val="clear" w:color="auto" w:fill="auto"/>
          </w:tcPr>
          <w:p w14:paraId="5A2A4796" w14:textId="267DA2E2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092314" w14:textId="04CC2394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rFonts w:eastAsia="Times New Roman"/>
                <w:sz w:val="22"/>
                <w:szCs w:val="22"/>
              </w:rPr>
              <w:t>Акопян А.А., викладач кафедри</w:t>
            </w:r>
          </w:p>
        </w:tc>
      </w:tr>
      <w:tr w:rsidR="00F82394" w:rsidRPr="00883B6C" w14:paraId="12AF8DBB" w14:textId="77777777" w:rsidTr="00D8725F">
        <w:tc>
          <w:tcPr>
            <w:tcW w:w="554" w:type="dxa"/>
          </w:tcPr>
          <w:p w14:paraId="708FF2B3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D5EA853" w14:textId="53E85144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23.04.</w:t>
            </w:r>
            <w:r w:rsidRPr="00A830A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36C5631" w14:textId="78169F48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3E3347B4" w14:textId="7F1FD574" w:rsidR="00F82394" w:rsidRPr="004D6AAB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7 клас. Рубрика «Незвичайні історії: класика детектива»: розслідування таємниць жанру детектива як інструмент формування критичного мислення учнів</w:t>
            </w:r>
          </w:p>
        </w:tc>
        <w:tc>
          <w:tcPr>
            <w:tcW w:w="1009" w:type="dxa"/>
            <w:shd w:val="clear" w:color="auto" w:fill="auto"/>
          </w:tcPr>
          <w:p w14:paraId="50529D2E" w14:textId="034CC9F1" w:rsidR="00F82394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C64D0EB" w14:textId="33EBCD56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F82394" w:rsidRPr="00883B6C" w14:paraId="3BA39619" w14:textId="77777777" w:rsidTr="00950E5B">
        <w:tc>
          <w:tcPr>
            <w:tcW w:w="554" w:type="dxa"/>
          </w:tcPr>
          <w:p w14:paraId="709E1BFA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CA42A85" w14:textId="7E0448C7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23.04.</w:t>
            </w:r>
            <w:r w:rsidRPr="00A830A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1003550" w14:textId="120AB3A4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  <w:shd w:val="clear" w:color="auto" w:fill="auto"/>
          </w:tcPr>
          <w:p w14:paraId="400A27C9" w14:textId="7BB1EE00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 xml:space="preserve">Гейміфікація на уроках зарубіжної літератури </w:t>
            </w:r>
          </w:p>
        </w:tc>
        <w:tc>
          <w:tcPr>
            <w:tcW w:w="1009" w:type="dxa"/>
            <w:shd w:val="clear" w:color="auto" w:fill="auto"/>
          </w:tcPr>
          <w:p w14:paraId="60A52F2C" w14:textId="74045F6C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C0F8D11" w14:textId="66CDA1F3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rFonts w:eastAsia="Times New Roman"/>
                <w:sz w:val="22"/>
                <w:szCs w:val="22"/>
              </w:rPr>
              <w:t>Колеснікова М.О., викладач кафедри</w:t>
            </w:r>
          </w:p>
        </w:tc>
      </w:tr>
      <w:tr w:rsidR="00F82394" w:rsidRPr="00883B6C" w14:paraId="7DD621CB" w14:textId="77777777" w:rsidTr="00D8725F">
        <w:tc>
          <w:tcPr>
            <w:tcW w:w="554" w:type="dxa"/>
          </w:tcPr>
          <w:p w14:paraId="68A9AE47" w14:textId="77777777" w:rsidR="00F82394" w:rsidRPr="00D87181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08FCD68" w14:textId="151EE435" w:rsidR="00F82394" w:rsidRDefault="00F82394" w:rsidP="00F823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24.04.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7C7F309" w14:textId="68168B71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0CC37B76" w14:textId="779BBCA4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Фантастика у шкільному курсі зарубіжної літератури: інтерпретація фантастичних історій на уроках у 5 - 9 класах</w:t>
            </w:r>
          </w:p>
        </w:tc>
        <w:tc>
          <w:tcPr>
            <w:tcW w:w="1009" w:type="dxa"/>
            <w:shd w:val="clear" w:color="auto" w:fill="auto"/>
          </w:tcPr>
          <w:p w14:paraId="42641384" w14:textId="2CA0E95F" w:rsidR="00F82394" w:rsidRPr="003755BE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44D8AE5" w14:textId="3425BCDA" w:rsidR="00F82394" w:rsidRPr="00060579" w:rsidRDefault="00F82394" w:rsidP="00F8239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F82394" w:rsidRPr="00883B6C" w14:paraId="06B4D06C" w14:textId="77777777" w:rsidTr="00D8725F">
        <w:tc>
          <w:tcPr>
            <w:tcW w:w="554" w:type="dxa"/>
          </w:tcPr>
          <w:p w14:paraId="1A97ECB1" w14:textId="77777777" w:rsidR="00F82394" w:rsidRPr="004D7613" w:rsidRDefault="00F82394" w:rsidP="00F8239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15FFB8C" w14:textId="1B82A17E" w:rsidR="00F82394" w:rsidRPr="004D7613" w:rsidRDefault="00F82394" w:rsidP="00F823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24.04.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A41FB01" w14:textId="61F2273F" w:rsidR="00F82394" w:rsidRPr="004D7613" w:rsidRDefault="00F82394" w:rsidP="00F8239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18.00-19.30</w:t>
            </w:r>
          </w:p>
        </w:tc>
        <w:tc>
          <w:tcPr>
            <w:tcW w:w="4522" w:type="dxa"/>
            <w:shd w:val="clear" w:color="auto" w:fill="auto"/>
          </w:tcPr>
          <w:p w14:paraId="00474AB5" w14:textId="1EFDB61F" w:rsidR="00F82394" w:rsidRPr="00D07668" w:rsidRDefault="00F82394" w:rsidP="00F823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4A09A019" w14:textId="392F7986" w:rsidR="00F82394" w:rsidRPr="004D7613" w:rsidRDefault="00F82394" w:rsidP="00F8239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92F398E" w14:textId="77777777" w:rsidR="00F82394" w:rsidRPr="00060579" w:rsidRDefault="00F82394" w:rsidP="00F82394">
            <w:pPr>
              <w:ind w:left="-13"/>
              <w:jc w:val="left"/>
              <w:rPr>
                <w:sz w:val="22"/>
                <w:szCs w:val="24"/>
              </w:rPr>
            </w:pPr>
            <w:r w:rsidRPr="00060579">
              <w:rPr>
                <w:sz w:val="22"/>
                <w:szCs w:val="24"/>
              </w:rPr>
              <w:t>Лузан Л.О., професор кафедри,</w:t>
            </w:r>
          </w:p>
          <w:p w14:paraId="6E4FCE93" w14:textId="13BFB5C2" w:rsidR="00F82394" w:rsidRPr="00060579" w:rsidRDefault="00F82394" w:rsidP="00F82394">
            <w:pPr>
              <w:ind w:left="-13"/>
              <w:jc w:val="left"/>
              <w:rPr>
                <w:sz w:val="22"/>
                <w:szCs w:val="24"/>
              </w:rPr>
            </w:pPr>
            <w:r w:rsidRPr="00060579">
              <w:rPr>
                <w:sz w:val="22"/>
                <w:szCs w:val="24"/>
              </w:rPr>
              <w:t>к. пед. н.</w:t>
            </w:r>
          </w:p>
        </w:tc>
      </w:tr>
      <w:tr w:rsidR="00F82394" w:rsidRPr="00883B6C" w14:paraId="79268F43" w14:textId="77777777" w:rsidTr="00A71D01">
        <w:trPr>
          <w:trHeight w:val="487"/>
        </w:trPr>
        <w:tc>
          <w:tcPr>
            <w:tcW w:w="554" w:type="dxa"/>
          </w:tcPr>
          <w:p w14:paraId="656B1785" w14:textId="77777777" w:rsidR="00F82394" w:rsidRPr="00676C34" w:rsidRDefault="00F82394" w:rsidP="00F8239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8722E3E" w14:textId="77777777" w:rsidR="00F82394" w:rsidRDefault="00F82394" w:rsidP="00F82394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F82394" w:rsidRDefault="00F82394" w:rsidP="00F82394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2" w:type="dxa"/>
            <w:shd w:val="clear" w:color="auto" w:fill="auto"/>
          </w:tcPr>
          <w:p w14:paraId="4EF3E719" w14:textId="307589EC" w:rsidR="00F82394" w:rsidRPr="00A74AE1" w:rsidRDefault="00F82394" w:rsidP="00F8239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F58963" w14:textId="53366690" w:rsidR="00F82394" w:rsidRPr="00A74AE1" w:rsidRDefault="00F82394" w:rsidP="00F823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</w:t>
            </w:r>
            <w:r w:rsidRPr="00A74AE1">
              <w:rPr>
                <w:rFonts w:eastAsia="Times New Roman"/>
                <w:b/>
                <w:sz w:val="22"/>
                <w:szCs w:val="22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4FA49CF7" w14:textId="77777777" w:rsidR="00F82394" w:rsidRPr="00A74AE1" w:rsidRDefault="00F82394" w:rsidP="00F82394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57DEA2E6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A675A1">
        <w:rPr>
          <w:b/>
          <w:sz w:val="24"/>
          <w:szCs w:val="24"/>
        </w:rPr>
        <w:t>Полі</w:t>
      </w:r>
      <w:r w:rsidR="00E91B36">
        <w:rPr>
          <w:b/>
          <w:sz w:val="24"/>
          <w:szCs w:val="24"/>
        </w:rPr>
        <w:t>на</w:t>
      </w:r>
      <w:r w:rsidR="00E91B36" w:rsidRPr="00486AA2">
        <w:rPr>
          <w:b/>
          <w:sz w:val="24"/>
          <w:szCs w:val="24"/>
        </w:rPr>
        <w:t xml:space="preserve"> </w:t>
      </w:r>
      <w:r w:rsidR="00A675A1">
        <w:rPr>
          <w:b/>
          <w:sz w:val="24"/>
          <w:szCs w:val="24"/>
        </w:rPr>
        <w:t>ТКАЧ</w:t>
      </w:r>
    </w:p>
    <w:p w14:paraId="2C473E6D" w14:textId="77777777" w:rsidR="00B44B17" w:rsidRPr="00DC0611" w:rsidRDefault="00B44B17" w:rsidP="00B44B17">
      <w:pPr>
        <w:rPr>
          <w:sz w:val="24"/>
        </w:rPr>
      </w:pPr>
      <w:bookmarkStart w:id="2" w:name="_Hlk188820109"/>
      <w:bookmarkStart w:id="3" w:name="_GoBack"/>
      <w:bookmarkEnd w:id="3"/>
    </w:p>
    <w:p w14:paraId="443293B8" w14:textId="77777777" w:rsidR="00860EDE" w:rsidRDefault="00860EDE" w:rsidP="002A1270">
      <w:pPr>
        <w:rPr>
          <w:b/>
          <w:sz w:val="24"/>
          <w:szCs w:val="26"/>
        </w:rPr>
      </w:pPr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8628F04" w14:textId="77777777" w:rsidR="00744BD8" w:rsidRPr="004D6AAB" w:rsidRDefault="00744BD8" w:rsidP="005F71FA">
      <w:pPr>
        <w:jc w:val="center"/>
        <w:rPr>
          <w:b/>
          <w:sz w:val="24"/>
          <w:szCs w:val="26"/>
        </w:rPr>
      </w:pPr>
    </w:p>
    <w:bookmarkEnd w:id="2"/>
    <w:p w14:paraId="3FF9F1E1" w14:textId="4524C39E" w:rsidR="001C01F6" w:rsidRPr="008A3BF4" w:rsidRDefault="001C01F6" w:rsidP="001C01F6">
      <w:pPr>
        <w:rPr>
          <w:sz w:val="20"/>
          <w:szCs w:val="20"/>
        </w:rPr>
      </w:pPr>
      <w:r w:rsidRPr="001C01F6">
        <w:rPr>
          <w:sz w:val="22"/>
          <w:szCs w:val="22"/>
        </w:rPr>
        <w:t xml:space="preserve">Акопян </w:t>
      </w:r>
      <w:proofErr w:type="spellStart"/>
      <w:r w:rsidRPr="001C01F6">
        <w:rPr>
          <w:sz w:val="22"/>
          <w:szCs w:val="22"/>
        </w:rPr>
        <w:t>Арміне</w:t>
      </w:r>
      <w:proofErr w:type="spellEnd"/>
      <w:r w:rsidRPr="001C01F6">
        <w:rPr>
          <w:sz w:val="22"/>
          <w:szCs w:val="22"/>
        </w:rPr>
        <w:t xml:space="preserve"> </w:t>
      </w:r>
      <w:proofErr w:type="spellStart"/>
      <w:r w:rsidRPr="001C01F6">
        <w:rPr>
          <w:sz w:val="22"/>
          <w:szCs w:val="22"/>
        </w:rPr>
        <w:t>Акопівна</w:t>
      </w:r>
      <w:proofErr w:type="spellEnd"/>
      <w:r w:rsidRPr="001C01F6">
        <w:rPr>
          <w:sz w:val="22"/>
          <w:szCs w:val="22"/>
        </w:rPr>
        <w:t xml:space="preserve">, </w:t>
      </w:r>
      <w:r w:rsidRPr="00BF5828">
        <w:rPr>
          <w:sz w:val="22"/>
          <w:szCs w:val="22"/>
        </w:rPr>
        <w:t xml:space="preserve">викладач кафедри методики навчання мов і літератури, </w:t>
      </w:r>
      <w:r>
        <w:rPr>
          <w:sz w:val="20"/>
          <w:szCs w:val="20"/>
        </w:rPr>
        <w:t>у</w:t>
      </w:r>
      <w:r w:rsidRPr="008A3BF4">
        <w:rPr>
          <w:sz w:val="20"/>
          <w:szCs w:val="20"/>
        </w:rPr>
        <w:t>читель української мови та літератури</w:t>
      </w:r>
      <w:r>
        <w:rPr>
          <w:sz w:val="20"/>
          <w:szCs w:val="20"/>
        </w:rPr>
        <w:t>, у</w:t>
      </w:r>
      <w:r w:rsidRPr="008A3BF4">
        <w:rPr>
          <w:sz w:val="20"/>
          <w:szCs w:val="20"/>
        </w:rPr>
        <w:t>читель англійської мови</w:t>
      </w:r>
      <w:r w:rsidRPr="00BF5828">
        <w:rPr>
          <w:sz w:val="22"/>
          <w:szCs w:val="22"/>
        </w:rPr>
        <w:t xml:space="preserve"> комунального закладу</w:t>
      </w:r>
      <w:r>
        <w:rPr>
          <w:sz w:val="22"/>
          <w:szCs w:val="22"/>
        </w:rPr>
        <w:t xml:space="preserve"> </w:t>
      </w:r>
      <w:r w:rsidRPr="008A3BF4">
        <w:rPr>
          <w:sz w:val="20"/>
          <w:szCs w:val="20"/>
        </w:rPr>
        <w:t>«Пісочинський ліцей Пісочинської селищної ради» Харківського району Харківської області</w:t>
      </w:r>
      <w:r>
        <w:rPr>
          <w:sz w:val="20"/>
          <w:szCs w:val="20"/>
        </w:rPr>
        <w:t>, л</w:t>
      </w:r>
      <w:r w:rsidRPr="008A3BF4">
        <w:rPr>
          <w:sz w:val="20"/>
          <w:szCs w:val="20"/>
        </w:rPr>
        <w:t>ауреат обласного етапу Всеукраїнського конкурсу «Учитель року 2024»</w:t>
      </w:r>
      <w:r>
        <w:rPr>
          <w:sz w:val="20"/>
          <w:szCs w:val="20"/>
        </w:rPr>
        <w:t xml:space="preserve"> (номінація «</w:t>
      </w:r>
      <w:r w:rsidRPr="008A3BF4">
        <w:rPr>
          <w:sz w:val="20"/>
          <w:szCs w:val="20"/>
        </w:rPr>
        <w:t>українська мова та література</w:t>
      </w:r>
      <w:r>
        <w:rPr>
          <w:sz w:val="20"/>
          <w:szCs w:val="20"/>
        </w:rPr>
        <w:t>»), т</w:t>
      </w:r>
      <w:r w:rsidRPr="008A3BF4">
        <w:rPr>
          <w:sz w:val="20"/>
          <w:szCs w:val="20"/>
        </w:rPr>
        <w:t>ренер-педагог НУШ</w:t>
      </w:r>
    </w:p>
    <w:p w14:paraId="4DB1880B" w14:textId="42CD5F06" w:rsidR="001C01F6" w:rsidRDefault="001C01F6" w:rsidP="001C01F6">
      <w:pPr>
        <w:rPr>
          <w:sz w:val="22"/>
          <w:szCs w:val="22"/>
        </w:rPr>
      </w:pPr>
    </w:p>
    <w:p w14:paraId="711D8A35" w14:textId="3E1F3142" w:rsidR="00E246B6" w:rsidRDefault="00E246B6" w:rsidP="00E246B6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Андронова Людмила Геннадіївна,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D95292">
        <w:rPr>
          <w:sz w:val="22"/>
          <w:szCs w:val="22"/>
        </w:rPr>
        <w:t>, к. філол. н., доцент, тренер НУШ</w:t>
      </w:r>
    </w:p>
    <w:p w14:paraId="23F67497" w14:textId="6CBB1A41" w:rsidR="008B05E0" w:rsidRPr="00BF5828" w:rsidRDefault="004D6AAB" w:rsidP="00232FBA">
      <w:pPr>
        <w:spacing w:after="120"/>
        <w:rPr>
          <w:sz w:val="22"/>
          <w:szCs w:val="22"/>
        </w:rPr>
      </w:pPr>
      <w:proofErr w:type="spellStart"/>
      <w:r w:rsidRPr="00261F69">
        <w:rPr>
          <w:bCs/>
          <w:iCs/>
          <w:color w:val="000000"/>
          <w:sz w:val="22"/>
          <w:szCs w:val="22"/>
        </w:rPr>
        <w:t>Білєвцова</w:t>
      </w:r>
      <w:proofErr w:type="spellEnd"/>
      <w:r w:rsidRPr="00261F69">
        <w:rPr>
          <w:bCs/>
          <w:iCs/>
          <w:color w:val="000000"/>
          <w:sz w:val="22"/>
          <w:szCs w:val="22"/>
        </w:rPr>
        <w:t xml:space="preserve"> С</w:t>
      </w:r>
      <w:r>
        <w:rPr>
          <w:bCs/>
          <w:iCs/>
          <w:color w:val="000000"/>
          <w:sz w:val="22"/>
          <w:szCs w:val="22"/>
        </w:rPr>
        <w:t xml:space="preserve">вітлана </w:t>
      </w:r>
      <w:r w:rsidRPr="00261F69">
        <w:rPr>
          <w:bCs/>
          <w:iCs/>
          <w:color w:val="000000"/>
          <w:sz w:val="22"/>
          <w:szCs w:val="22"/>
        </w:rPr>
        <w:t>М</w:t>
      </w:r>
      <w:r w:rsidR="00E246B6">
        <w:rPr>
          <w:bCs/>
          <w:iCs/>
          <w:color w:val="000000"/>
          <w:sz w:val="22"/>
          <w:szCs w:val="22"/>
        </w:rPr>
        <w:t>иколаївна</w:t>
      </w:r>
      <w:r w:rsidR="008B05E0"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 xml:space="preserve">учитель </w:t>
      </w:r>
      <w:r w:rsidR="00E246B6" w:rsidRPr="00E246B6">
        <w:rPr>
          <w:sz w:val="22"/>
          <w:szCs w:val="22"/>
        </w:rPr>
        <w:t>зарубіжної літератури</w:t>
      </w:r>
      <w:r w:rsidR="00E246B6" w:rsidRPr="00BF5828">
        <w:rPr>
          <w:sz w:val="22"/>
          <w:szCs w:val="22"/>
        </w:rPr>
        <w:t xml:space="preserve"> </w:t>
      </w:r>
      <w:r w:rsidR="00BF5828" w:rsidRPr="00BF5828">
        <w:rPr>
          <w:sz w:val="22"/>
          <w:szCs w:val="22"/>
        </w:rPr>
        <w:t xml:space="preserve">комунального закладу </w:t>
      </w:r>
      <w:r w:rsidR="00E246B6" w:rsidRPr="00E246B6">
        <w:rPr>
          <w:sz w:val="22"/>
          <w:szCs w:val="22"/>
        </w:rPr>
        <w:t>«</w:t>
      </w:r>
      <w:proofErr w:type="spellStart"/>
      <w:r w:rsidR="00E246B6" w:rsidRPr="00E246B6">
        <w:rPr>
          <w:sz w:val="22"/>
          <w:szCs w:val="22"/>
        </w:rPr>
        <w:t>Роганський</w:t>
      </w:r>
      <w:proofErr w:type="spellEnd"/>
      <w:r w:rsidR="00E246B6" w:rsidRPr="00E246B6">
        <w:rPr>
          <w:sz w:val="22"/>
          <w:szCs w:val="22"/>
        </w:rPr>
        <w:t xml:space="preserve"> ліцей </w:t>
      </w:r>
      <w:proofErr w:type="spellStart"/>
      <w:r w:rsidR="00E246B6" w:rsidRPr="00E246B6">
        <w:rPr>
          <w:sz w:val="22"/>
          <w:szCs w:val="22"/>
        </w:rPr>
        <w:t>Роганської</w:t>
      </w:r>
      <w:proofErr w:type="spellEnd"/>
      <w:r w:rsidR="00E246B6" w:rsidRPr="00E246B6">
        <w:rPr>
          <w:sz w:val="22"/>
          <w:szCs w:val="22"/>
        </w:rPr>
        <w:t xml:space="preserve"> селищної ради Харківського району Харківської області»</w:t>
      </w:r>
      <w:r w:rsidR="00BF5828" w:rsidRPr="00BF5828">
        <w:rPr>
          <w:sz w:val="22"/>
          <w:szCs w:val="22"/>
        </w:rPr>
        <w:t xml:space="preserve">, учитель </w:t>
      </w:r>
      <w:r w:rsidR="00E246B6">
        <w:rPr>
          <w:sz w:val="22"/>
          <w:szCs w:val="22"/>
        </w:rPr>
        <w:t>І</w:t>
      </w:r>
      <w:r w:rsidR="00BF5828" w:rsidRPr="00BF5828">
        <w:rPr>
          <w:sz w:val="22"/>
          <w:szCs w:val="22"/>
        </w:rPr>
        <w:t xml:space="preserve"> категорії, </w:t>
      </w:r>
      <w:r w:rsidR="008B05E0" w:rsidRPr="00BF5828">
        <w:rPr>
          <w:sz w:val="22"/>
          <w:szCs w:val="22"/>
        </w:rPr>
        <w:t xml:space="preserve">тренер-педагог НУШ </w:t>
      </w:r>
    </w:p>
    <w:p w14:paraId="3D0FFC5C" w14:textId="66F093C9" w:rsidR="00552313" w:rsidRDefault="00552313" w:rsidP="00232FBA">
      <w:pPr>
        <w:spacing w:after="120"/>
        <w:rPr>
          <w:rFonts w:eastAsia="Times New Roman"/>
          <w:sz w:val="22"/>
          <w:szCs w:val="22"/>
        </w:rPr>
      </w:pPr>
      <w:bookmarkStart w:id="4" w:name="_Hlk188820039"/>
      <w:r w:rsidRPr="001A1CA6">
        <w:rPr>
          <w:rFonts w:eastAsia="Times New Roman"/>
          <w:sz w:val="22"/>
          <w:szCs w:val="22"/>
        </w:rPr>
        <w:lastRenderedPageBreak/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5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5"/>
      <w:r w:rsidR="006C1250" w:rsidRPr="000F36C7">
        <w:rPr>
          <w:rFonts w:eastAsia="Times New Roman"/>
          <w:sz w:val="22"/>
          <w:szCs w:val="22"/>
        </w:rPr>
        <w:t>, тренер НУШ</w:t>
      </w:r>
    </w:p>
    <w:bookmarkEnd w:id="4"/>
    <w:p w14:paraId="35B89B5B" w14:textId="77777777" w:rsidR="00232FBA" w:rsidRPr="00D95292" w:rsidRDefault="00232FBA" w:rsidP="00232FBA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36F1D98E" w14:textId="1A3930DF" w:rsidR="00F021C9" w:rsidRDefault="00F021C9" w:rsidP="00232FBA">
      <w:pPr>
        <w:spacing w:after="120"/>
        <w:rPr>
          <w:sz w:val="22"/>
          <w:szCs w:val="22"/>
        </w:rPr>
      </w:pPr>
      <w:bookmarkStart w:id="6" w:name="_Hlk188820055"/>
      <w:bookmarkStart w:id="7" w:name="_Hlk188040537"/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B35907">
        <w:rPr>
          <w:bCs/>
          <w:color w:val="000000"/>
          <w:sz w:val="22"/>
          <w:szCs w:val="22"/>
        </w:rPr>
        <w:t>, викладач</w:t>
      </w:r>
      <w:r>
        <w:rPr>
          <w:bCs/>
          <w:color w:val="000000"/>
          <w:sz w:val="22"/>
          <w:szCs w:val="22"/>
        </w:rPr>
        <w:t xml:space="preserve">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212518">
        <w:rPr>
          <w:color w:val="000000"/>
          <w:sz w:val="22"/>
          <w:szCs w:val="22"/>
        </w:rPr>
        <w:t>магістр з педагогіки вищої школи, тренер НУШ</w:t>
      </w:r>
    </w:p>
    <w:bookmarkEnd w:id="6"/>
    <w:p w14:paraId="0D554FE4" w14:textId="7E1A74E2" w:rsidR="001C01F6" w:rsidRDefault="001C01F6" w:rsidP="00232FBA">
      <w:pPr>
        <w:spacing w:after="120"/>
        <w:rPr>
          <w:sz w:val="22"/>
          <w:szCs w:val="22"/>
        </w:rPr>
      </w:pPr>
      <w:r w:rsidRPr="001C01F6">
        <w:rPr>
          <w:sz w:val="22"/>
          <w:szCs w:val="22"/>
        </w:rPr>
        <w:t>Колеснікова Маргарита Олександрівна</w:t>
      </w:r>
      <w:r>
        <w:rPr>
          <w:sz w:val="22"/>
          <w:szCs w:val="22"/>
        </w:rPr>
        <w:t xml:space="preserve">, </w:t>
      </w:r>
      <w:r w:rsidRPr="00D95292">
        <w:rPr>
          <w:sz w:val="22"/>
          <w:szCs w:val="22"/>
        </w:rPr>
        <w:t xml:space="preserve">викладач </w:t>
      </w:r>
      <w:r w:rsidR="00F021C9" w:rsidRPr="001A1CA6">
        <w:rPr>
          <w:rFonts w:eastAsia="Times New Roman"/>
          <w:sz w:val="22"/>
          <w:szCs w:val="22"/>
        </w:rPr>
        <w:t xml:space="preserve">кафедри методики навчання мов і літератури, </w:t>
      </w:r>
      <w:r w:rsidRPr="00BF5828">
        <w:rPr>
          <w:sz w:val="22"/>
          <w:szCs w:val="22"/>
        </w:rPr>
        <w:t xml:space="preserve">учитель </w:t>
      </w:r>
      <w:r w:rsidRPr="00E246B6">
        <w:rPr>
          <w:sz w:val="22"/>
          <w:szCs w:val="22"/>
        </w:rPr>
        <w:t xml:space="preserve">зарубіжної </w:t>
      </w:r>
      <w:r>
        <w:rPr>
          <w:sz w:val="22"/>
          <w:szCs w:val="22"/>
        </w:rPr>
        <w:t xml:space="preserve">та </w:t>
      </w:r>
      <w:r w:rsidRPr="008A3BF4">
        <w:rPr>
          <w:sz w:val="20"/>
          <w:szCs w:val="20"/>
        </w:rPr>
        <w:t xml:space="preserve">української </w:t>
      </w:r>
      <w:r w:rsidRPr="00E246B6">
        <w:rPr>
          <w:sz w:val="22"/>
          <w:szCs w:val="22"/>
        </w:rPr>
        <w:t>літератури</w:t>
      </w:r>
      <w:r w:rsidRPr="00BF5828">
        <w:rPr>
          <w:sz w:val="22"/>
          <w:szCs w:val="22"/>
        </w:rPr>
        <w:t xml:space="preserve"> комунального закладу</w:t>
      </w:r>
      <w:r>
        <w:rPr>
          <w:sz w:val="22"/>
          <w:szCs w:val="22"/>
        </w:rPr>
        <w:t xml:space="preserve">  </w:t>
      </w:r>
      <w:r w:rsidRPr="008A3BF4">
        <w:rPr>
          <w:sz w:val="20"/>
          <w:szCs w:val="20"/>
        </w:rPr>
        <w:t xml:space="preserve">«Вовчанський ліцей №3 Вовчанської міської ради Чугуївського району </w:t>
      </w:r>
      <w:r w:rsidRPr="00060579">
        <w:rPr>
          <w:sz w:val="22"/>
          <w:szCs w:val="22"/>
        </w:rPr>
        <w:t>Харківської області», учитель вищої категорії, старший учитель, тренер-педагог НУШ</w:t>
      </w:r>
      <w:r w:rsidRPr="001E23BD">
        <w:rPr>
          <w:sz w:val="22"/>
          <w:szCs w:val="22"/>
        </w:rPr>
        <w:t xml:space="preserve"> </w:t>
      </w:r>
    </w:p>
    <w:p w14:paraId="4C26BA22" w14:textId="65C68E7D" w:rsidR="00232FBA" w:rsidRDefault="00232FBA" w:rsidP="00232FBA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</w:t>
      </w:r>
      <w:r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  <w:bookmarkEnd w:id="7"/>
    </w:p>
    <w:p w14:paraId="2452113E" w14:textId="4329AD2C" w:rsidR="00060579" w:rsidRPr="00060579" w:rsidRDefault="00060579" w:rsidP="00060579">
      <w:pPr>
        <w:spacing w:after="120"/>
        <w:rPr>
          <w:sz w:val="22"/>
          <w:szCs w:val="22"/>
        </w:rPr>
      </w:pPr>
      <w:r w:rsidRPr="00060579">
        <w:rPr>
          <w:sz w:val="22"/>
          <w:szCs w:val="22"/>
        </w:rPr>
        <w:t xml:space="preserve">Малакей Інна Сергіївна, викладач кафедри виховання й розвитку особистості, завідувач ресурсного центру </w:t>
      </w:r>
      <w:r w:rsidRPr="00F82394">
        <w:rPr>
          <w:sz w:val="22"/>
          <w:szCs w:val="22"/>
        </w:rPr>
        <w:br/>
      </w:r>
      <w:r w:rsidRPr="00060579">
        <w:rPr>
          <w:sz w:val="22"/>
          <w:szCs w:val="22"/>
        </w:rPr>
        <w:t>з підтримки інклюзивної освіти, тренер НУШ, майстер-тренер Швейцарсько-українського проєкту DECIDE, супервізор у сфері інклюзивної освіти</w:t>
      </w:r>
    </w:p>
    <w:p w14:paraId="7A3FD5A7" w14:textId="77777777" w:rsidR="00E246B6" w:rsidRDefault="00E246B6" w:rsidP="00E246B6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Румянцева-Лахтіна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1E23BD">
        <w:rPr>
          <w:sz w:val="22"/>
          <w:szCs w:val="22"/>
        </w:rPr>
        <w:t> викладач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1E23BD">
        <w:rPr>
          <w:sz w:val="22"/>
          <w:szCs w:val="22"/>
        </w:rPr>
        <w:t xml:space="preserve">, </w:t>
      </w:r>
      <w:r w:rsidRPr="00060579">
        <w:rPr>
          <w:sz w:val="22"/>
          <w:szCs w:val="22"/>
        </w:rPr>
        <w:t>доктор філософії в галузі</w:t>
      </w:r>
      <w:r w:rsidRPr="001A1CA6">
        <w:rPr>
          <w:rFonts w:eastAsia="Times New Roman"/>
          <w:sz w:val="22"/>
          <w:szCs w:val="22"/>
        </w:rPr>
        <w:t xml:space="preserve"> знань «Гуманітарні науки» зі спеціальності «Філологія», </w:t>
      </w:r>
      <w:r w:rsidRPr="001E23BD">
        <w:rPr>
          <w:sz w:val="22"/>
          <w:szCs w:val="22"/>
        </w:rPr>
        <w:t>експерт уроків проєкту «Всеукраїнська школа онлайн», тренер НУШ</w:t>
      </w:r>
    </w:p>
    <w:p w14:paraId="764426CC" w14:textId="77777777" w:rsidR="00232FBA" w:rsidRDefault="00232FBA" w:rsidP="00232FBA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34B5E477" w14:textId="7B7B90E0" w:rsidR="008B05E0" w:rsidRDefault="008B05E0" w:rsidP="00232FBA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Чуприна О</w:t>
      </w:r>
      <w:r w:rsidR="00E246B6">
        <w:rPr>
          <w:sz w:val="22"/>
          <w:szCs w:val="22"/>
        </w:rPr>
        <w:t xml:space="preserve">лександр </w:t>
      </w:r>
      <w:r w:rsidRPr="00C85FCC">
        <w:rPr>
          <w:sz w:val="22"/>
          <w:szCs w:val="22"/>
        </w:rPr>
        <w:t>А</w:t>
      </w:r>
      <w:r w:rsidR="00E246B6">
        <w:rPr>
          <w:sz w:val="22"/>
          <w:szCs w:val="22"/>
        </w:rPr>
        <w:t>натолійович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>викладач кафедри методики навчання мов і літератури</w:t>
      </w:r>
      <w:r w:rsidR="00030325" w:rsidRPr="006C23DC">
        <w:rPr>
          <w:sz w:val="22"/>
          <w:szCs w:val="22"/>
        </w:rPr>
        <w:t xml:space="preserve"> </w:t>
      </w:r>
      <w:r w:rsidR="00030325" w:rsidRPr="00FB1766">
        <w:rPr>
          <w:sz w:val="22"/>
          <w:szCs w:val="22"/>
        </w:rPr>
        <w:t xml:space="preserve">учитель української мови та літератури </w:t>
      </w:r>
      <w:r w:rsidR="00030325" w:rsidRPr="006C23DC">
        <w:rPr>
          <w:sz w:val="22"/>
          <w:szCs w:val="22"/>
        </w:rPr>
        <w:t xml:space="preserve">комунального </w:t>
      </w:r>
      <w:r w:rsidR="00030325"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вищ</w:t>
      </w:r>
      <w:r w:rsidR="00030325">
        <w:rPr>
          <w:sz w:val="22"/>
          <w:szCs w:val="22"/>
        </w:rPr>
        <w:t>а</w:t>
      </w:r>
      <w:r w:rsidR="00030325" w:rsidRPr="00FB1766">
        <w:rPr>
          <w:sz w:val="22"/>
          <w:szCs w:val="22"/>
        </w:rPr>
        <w:t xml:space="preserve"> кваліфікаційн</w:t>
      </w:r>
      <w:r w:rsidR="00030325">
        <w:rPr>
          <w:sz w:val="22"/>
          <w:szCs w:val="22"/>
        </w:rPr>
        <w:t>а</w:t>
      </w:r>
      <w:r w:rsidR="00030325" w:rsidRPr="00FB1766">
        <w:rPr>
          <w:sz w:val="22"/>
          <w:szCs w:val="22"/>
        </w:rPr>
        <w:t xml:space="preserve"> категорі</w:t>
      </w:r>
      <w:r w:rsidR="00030325">
        <w:rPr>
          <w:sz w:val="22"/>
          <w:szCs w:val="22"/>
        </w:rPr>
        <w:t>я</w:t>
      </w:r>
      <w:r w:rsidR="00030325" w:rsidRPr="00FB1766">
        <w:rPr>
          <w:sz w:val="22"/>
          <w:szCs w:val="22"/>
        </w:rPr>
        <w:t>, учитель-методист</w:t>
      </w:r>
      <w:r w:rsidR="00030325" w:rsidRPr="006C23DC">
        <w:rPr>
          <w:sz w:val="22"/>
          <w:szCs w:val="22"/>
        </w:rPr>
        <w:t xml:space="preserve">, </w:t>
      </w:r>
      <w:r w:rsidRPr="00C85FCC">
        <w:rPr>
          <w:sz w:val="22"/>
          <w:szCs w:val="22"/>
        </w:rPr>
        <w:t>тренер-медіатор ТГ</w:t>
      </w:r>
      <w:r w:rsidR="00F021C9">
        <w:rPr>
          <w:sz w:val="22"/>
          <w:szCs w:val="22"/>
        </w:rPr>
        <w:t> </w:t>
      </w:r>
      <w:r w:rsidRPr="00C85FCC">
        <w:rPr>
          <w:sz w:val="22"/>
          <w:szCs w:val="22"/>
        </w:rPr>
        <w:t xml:space="preserve">«Цифрові практики», </w:t>
      </w:r>
      <w:r w:rsidR="0008136E" w:rsidRPr="00C85FCC">
        <w:rPr>
          <w:sz w:val="22"/>
          <w:szCs w:val="22"/>
        </w:rPr>
        <w:t xml:space="preserve">експерт </w:t>
      </w:r>
      <w:r w:rsidR="00176571" w:rsidRPr="00C85FCC">
        <w:rPr>
          <w:sz w:val="22"/>
          <w:szCs w:val="22"/>
        </w:rPr>
        <w:t xml:space="preserve">з оцінювання професійних компетентностей учителів української мови та літератури, які здійснюють реалізацію нового Державного стандарту, </w:t>
      </w:r>
      <w:r w:rsidRPr="00C85FCC">
        <w:rPr>
          <w:sz w:val="22"/>
          <w:szCs w:val="22"/>
        </w:rPr>
        <w:t>тренер-педагог НУШ</w:t>
      </w:r>
    </w:p>
    <w:sectPr w:rsidR="008B05E0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22E3A"/>
    <w:rsid w:val="000232FC"/>
    <w:rsid w:val="00023A44"/>
    <w:rsid w:val="000255B4"/>
    <w:rsid w:val="00025943"/>
    <w:rsid w:val="0002642C"/>
    <w:rsid w:val="00030325"/>
    <w:rsid w:val="00031E43"/>
    <w:rsid w:val="0004553C"/>
    <w:rsid w:val="00050D0F"/>
    <w:rsid w:val="00051719"/>
    <w:rsid w:val="00053B69"/>
    <w:rsid w:val="00054657"/>
    <w:rsid w:val="00054CFB"/>
    <w:rsid w:val="00060579"/>
    <w:rsid w:val="00067CD2"/>
    <w:rsid w:val="00073AA6"/>
    <w:rsid w:val="00075A07"/>
    <w:rsid w:val="00076525"/>
    <w:rsid w:val="0008136E"/>
    <w:rsid w:val="000909F6"/>
    <w:rsid w:val="000A27D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045E"/>
    <w:rsid w:val="0013547A"/>
    <w:rsid w:val="00135A8F"/>
    <w:rsid w:val="00140AA4"/>
    <w:rsid w:val="00144A8B"/>
    <w:rsid w:val="0015271E"/>
    <w:rsid w:val="00153B36"/>
    <w:rsid w:val="00156315"/>
    <w:rsid w:val="00156760"/>
    <w:rsid w:val="0016215F"/>
    <w:rsid w:val="00163DE1"/>
    <w:rsid w:val="00175257"/>
    <w:rsid w:val="00176571"/>
    <w:rsid w:val="0019347E"/>
    <w:rsid w:val="00194D4B"/>
    <w:rsid w:val="001A0D10"/>
    <w:rsid w:val="001A1CA6"/>
    <w:rsid w:val="001A5BD8"/>
    <w:rsid w:val="001A72A5"/>
    <w:rsid w:val="001C01F6"/>
    <w:rsid w:val="001C6179"/>
    <w:rsid w:val="001C6D93"/>
    <w:rsid w:val="001D3917"/>
    <w:rsid w:val="001D62DC"/>
    <w:rsid w:val="001E7009"/>
    <w:rsid w:val="001E7020"/>
    <w:rsid w:val="002027F3"/>
    <w:rsid w:val="002109F1"/>
    <w:rsid w:val="00212F7A"/>
    <w:rsid w:val="002132C3"/>
    <w:rsid w:val="002140F8"/>
    <w:rsid w:val="002224A1"/>
    <w:rsid w:val="00232FBA"/>
    <w:rsid w:val="002332D8"/>
    <w:rsid w:val="0024313B"/>
    <w:rsid w:val="00245F21"/>
    <w:rsid w:val="002541DE"/>
    <w:rsid w:val="00271998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605B"/>
    <w:rsid w:val="0030209B"/>
    <w:rsid w:val="0031218A"/>
    <w:rsid w:val="00312CFE"/>
    <w:rsid w:val="0032128C"/>
    <w:rsid w:val="0032670E"/>
    <w:rsid w:val="003304B1"/>
    <w:rsid w:val="00334DBF"/>
    <w:rsid w:val="00337C18"/>
    <w:rsid w:val="00340D97"/>
    <w:rsid w:val="0037194D"/>
    <w:rsid w:val="003721D6"/>
    <w:rsid w:val="003755BE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6AAB"/>
    <w:rsid w:val="004D7613"/>
    <w:rsid w:val="004E11A1"/>
    <w:rsid w:val="004F0EC9"/>
    <w:rsid w:val="004F5F44"/>
    <w:rsid w:val="00501D93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C1250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0A5A"/>
    <w:rsid w:val="00721B9B"/>
    <w:rsid w:val="00731338"/>
    <w:rsid w:val="0074018B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B4EBC"/>
    <w:rsid w:val="007D5062"/>
    <w:rsid w:val="007D6CE3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4515"/>
    <w:rsid w:val="00876981"/>
    <w:rsid w:val="00883B6C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D0C"/>
    <w:rsid w:val="00903CA1"/>
    <w:rsid w:val="009040DD"/>
    <w:rsid w:val="00914043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675A1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09B"/>
    <w:rsid w:val="00B267E6"/>
    <w:rsid w:val="00B44B17"/>
    <w:rsid w:val="00B4527F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5828"/>
    <w:rsid w:val="00C03D4F"/>
    <w:rsid w:val="00C11B6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86277"/>
    <w:rsid w:val="00CA263D"/>
    <w:rsid w:val="00CA2C0E"/>
    <w:rsid w:val="00CA3154"/>
    <w:rsid w:val="00CA3252"/>
    <w:rsid w:val="00CA5B85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6B6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2E21"/>
    <w:rsid w:val="00EF457C"/>
    <w:rsid w:val="00F021C9"/>
    <w:rsid w:val="00F11957"/>
    <w:rsid w:val="00F15D80"/>
    <w:rsid w:val="00F165EA"/>
    <w:rsid w:val="00F21CF8"/>
    <w:rsid w:val="00F255F8"/>
    <w:rsid w:val="00F26892"/>
    <w:rsid w:val="00F309F6"/>
    <w:rsid w:val="00F332FA"/>
    <w:rsid w:val="00F522F4"/>
    <w:rsid w:val="00F60939"/>
    <w:rsid w:val="00F67C39"/>
    <w:rsid w:val="00F766A6"/>
    <w:rsid w:val="00F82394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D6DB5"/>
    <w:rsid w:val="00FE2307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5512</Words>
  <Characters>3142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53</cp:revision>
  <cp:lastPrinted>2025-01-13T12:28:00Z</cp:lastPrinted>
  <dcterms:created xsi:type="dcterms:W3CDTF">2025-01-13T11:42:00Z</dcterms:created>
  <dcterms:modified xsi:type="dcterms:W3CDTF">2025-04-02T05:43:00Z</dcterms:modified>
</cp:coreProperties>
</file>