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7D" w:rsidRDefault="00484771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КОМУНАЛЬНИЙ ВИЩИЙ НАВЧАЛЬНИЙ ЗАКЛАД</w:t>
      </w:r>
    </w:p>
    <w:p w:rsidR="00A8517D" w:rsidRDefault="00484771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:rsidR="00A8517D" w:rsidRDefault="00A85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517D" w:rsidRDefault="00484771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 </w:t>
      </w:r>
    </w:p>
    <w:p w:rsidR="00A8517D" w:rsidRDefault="00484771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:rsidR="00A8517D" w:rsidRDefault="00484771" w:rsidP="00484771">
      <w:pPr>
        <w:spacing w:before="120" w:after="0" w:line="240" w:lineRule="auto"/>
        <w:ind w:left="72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Людмила ЛУЗАН</w:t>
      </w:r>
    </w:p>
    <w:p w:rsidR="00A8517D" w:rsidRDefault="00A8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517D" w:rsidRDefault="00484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РОЗКЛАД НАВЧАЛЬНИХ ЗАНЯТЬ</w:t>
      </w:r>
    </w:p>
    <w:p w:rsidR="00A8517D" w:rsidRDefault="00A8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517D" w:rsidRDefault="004847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курсів підвищення кваліфікації з підготовки тренерів-педагогів за темою: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A8517D" w:rsidRDefault="00A8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517D" w:rsidRDefault="00484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27.12.2025 № 1513 «Деякі питання надання субвенції з державного бюджету місцевим бюджетам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забезпечення якісної, сучасної та доступної загальної середньої освіти «Нова українська школа» у 2025 році»)</w:t>
      </w:r>
    </w:p>
    <w:p w:rsidR="00A8517D" w:rsidRDefault="00A8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517D" w:rsidRDefault="00484771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Термін:  10.03 – 15.03.2025</w:t>
      </w:r>
    </w:p>
    <w:p w:rsidR="00A8517D" w:rsidRDefault="00484771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Група № 40</w:t>
      </w:r>
    </w:p>
    <w:p w:rsidR="00A8517D" w:rsidRDefault="00A8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3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61"/>
        <w:gridCol w:w="1302"/>
        <w:gridCol w:w="770"/>
        <w:gridCol w:w="2527"/>
        <w:gridCol w:w="1778"/>
        <w:gridCol w:w="2601"/>
      </w:tblGrid>
      <w:tr w:rsidR="00A8517D">
        <w:trPr>
          <w:trHeight w:val="509"/>
          <w:jc w:val="center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заняття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2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17D" w:rsidRDefault="004847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інтерактивна лекція  / тренінгове заняття</w:t>
            </w:r>
          </w:p>
        </w:tc>
        <w:tc>
          <w:tcPr>
            <w:tcW w:w="2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ПІБ тренера</w:t>
            </w:r>
          </w:p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8517D">
        <w:trPr>
          <w:trHeight w:val="509"/>
          <w:jc w:val="center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8517D">
        <w:trPr>
          <w:trHeight w:val="481"/>
          <w:jc w:val="center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10.03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18.00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Особливості діяльності тренерів-педагогів щодо організації навчання вчителів до викладання в ІІ циклі (базове предметне навчання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)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Смирнова М.Є., тренер</w:t>
            </w:r>
          </w:p>
        </w:tc>
      </w:tr>
      <w:tr w:rsidR="00A8517D">
        <w:trPr>
          <w:trHeight w:val="423"/>
          <w:jc w:val="center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18.15-</w:t>
            </w:r>
          </w:p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19.45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uk-UA"/>
              </w:rPr>
              <w:t>НУШ як простір змін: теорія, практика, перспективи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Смирнова М.Є., тренер</w:t>
            </w:r>
          </w:p>
        </w:tc>
      </w:tr>
      <w:tr w:rsidR="00A8517D">
        <w:trPr>
          <w:trHeight w:val="799"/>
          <w:jc w:val="center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11.03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Оцінювання результатів навчання учнів в НУШ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О.О., тренер</w:t>
            </w:r>
          </w:p>
        </w:tc>
      </w:tr>
      <w:tr w:rsidR="00A8517D">
        <w:trPr>
          <w:trHeight w:val="440"/>
          <w:jc w:val="center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12.03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Інформаційна безпека учасників освітнього процесу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М.С., тренер</w:t>
            </w:r>
          </w:p>
        </w:tc>
      </w:tr>
      <w:tr w:rsidR="00A8517D">
        <w:trPr>
          <w:trHeight w:val="440"/>
          <w:jc w:val="center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13.03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Державні освітні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стандарти: наступність між ланками освіти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Дронова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В.М., тренер</w:t>
            </w:r>
          </w:p>
        </w:tc>
      </w:tr>
      <w:tr w:rsidR="00A8517D">
        <w:trPr>
          <w:trHeight w:val="440"/>
          <w:jc w:val="center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14.03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Вороніна Г.Л., тренер</w:t>
            </w:r>
          </w:p>
        </w:tc>
      </w:tr>
      <w:tr w:rsidR="00A8517D">
        <w:trPr>
          <w:trHeight w:val="576"/>
          <w:jc w:val="center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15.03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9.30-</w:t>
            </w:r>
          </w:p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8517D" w:rsidRDefault="00484771">
            <w:pPr>
              <w:shd w:val="clear" w:color="auto" w:fill="FFFFFF"/>
              <w:spacing w:after="0" w:line="240" w:lineRule="auto"/>
              <w:ind w:left="19" w:right="113" w:hanging="19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Інноваційний дизайн уроку НУШ: як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lastRenderedPageBreak/>
              <w:t>застосовувати сучасні технології та методики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Дегтярьова Г.А., тренер,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д.пед.н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</w:tr>
      <w:tr w:rsidR="00A8517D">
        <w:trPr>
          <w:trHeight w:val="382"/>
          <w:jc w:val="center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11.15-</w:t>
            </w:r>
          </w:p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12.45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Смирнова М.Є., тренер</w:t>
            </w:r>
          </w:p>
        </w:tc>
      </w:tr>
      <w:tr w:rsidR="00A8517D">
        <w:trPr>
          <w:trHeight w:val="440"/>
          <w:jc w:val="center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48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17D" w:rsidRDefault="00A85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A8517D" w:rsidRDefault="00A8517D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A8517D" w:rsidRDefault="0048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Куратор групи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Марина СМИРНОВА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bookmarkStart w:id="0" w:name="_GoBack"/>
      <w:bookmarkEnd w:id="0"/>
    </w:p>
    <w:sectPr w:rsidR="00A8517D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7D"/>
    <w:rsid w:val="00484771"/>
    <w:rsid w:val="00A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A635"/>
  <w15:docId w15:val="{99F96591-8391-498F-BF06-52487CA8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qFormat/>
    <w:rsid w:val="004F4B47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4F4B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user1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dc:description/>
  <cp:lastModifiedBy>Copmp</cp:lastModifiedBy>
  <cp:revision>7</cp:revision>
  <dcterms:created xsi:type="dcterms:W3CDTF">2025-02-14T08:17:00Z</dcterms:created>
  <dcterms:modified xsi:type="dcterms:W3CDTF">2025-03-09T13:35:00Z</dcterms:modified>
  <dc:language>uk-UA</dc:language>
</cp:coreProperties>
</file>