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DB21F6" w:rsidRDefault="0056681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14:paraId="5A83ACEA" w14:textId="77777777" w:rsidR="002704B0" w:rsidRPr="00DB21F6" w:rsidRDefault="0056681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14:paraId="088D7DEE" w14:textId="77777777" w:rsidR="002704B0" w:rsidRPr="00DB21F6" w:rsidRDefault="00566819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 Людмила ЛУЗАН</w:t>
      </w:r>
    </w:p>
    <w:p w14:paraId="1766E894" w14:textId="77777777" w:rsidR="002704B0" w:rsidRPr="00DB21F6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E9652E6" w14:textId="77777777" w:rsidR="00E43490" w:rsidRPr="00DB21F6" w:rsidRDefault="00E43490" w:rsidP="00E434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uk-UA"/>
        </w:rPr>
        <w:t>РОЗКЛАД НАВЧАЛЬНИХ ЗАНЯТЬ</w:t>
      </w:r>
    </w:p>
    <w:p w14:paraId="3FAF1615" w14:textId="77777777" w:rsidR="004E3191" w:rsidRPr="00D97E64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97E6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  за темою: </w:t>
      </w:r>
    </w:p>
    <w:p w14:paraId="71EC0794" w14:textId="621E6563" w:rsidR="004E3191" w:rsidRPr="00D97E64" w:rsidRDefault="004E3191" w:rsidP="004E31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97E6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</w:t>
      </w:r>
      <w:r w:rsidRPr="00D97E6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НУШ: </w:t>
      </w:r>
      <w:proofErr w:type="spellStart"/>
      <w:r w:rsidRPr="00D97E6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>проєктування</w:t>
      </w:r>
      <w:proofErr w:type="spellEnd"/>
      <w:r w:rsidRPr="00D97E6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/>
        </w:rPr>
        <w:t xml:space="preserve"> освітнього процесу в ІІ  циклі (базове предметне навчання) базової середньої освіти»</w:t>
      </w:r>
    </w:p>
    <w:p w14:paraId="19925471" w14:textId="77777777" w:rsidR="00BE04A3" w:rsidRPr="00D97E64" w:rsidRDefault="00BE04A3" w:rsidP="00BE0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D97E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(</w:t>
      </w:r>
      <w:proofErr w:type="spellStart"/>
      <w:r w:rsidRPr="00D97E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інформатична</w:t>
      </w:r>
      <w:proofErr w:type="spellEnd"/>
      <w:r w:rsidRPr="00D97E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освітня галузь)</w:t>
      </w:r>
    </w:p>
    <w:p w14:paraId="2CA2A086" w14:textId="77777777" w:rsidR="002704B0" w:rsidRPr="00DB21F6" w:rsidRDefault="005668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75F504A0" w14:textId="77777777" w:rsidR="002704B0" w:rsidRPr="00DB21F6" w:rsidRDefault="002704B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BF670F" w14:textId="4987366F" w:rsidR="002704B0" w:rsidRPr="00DB21F6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</w:t>
      </w:r>
      <w:r w:rsidR="0028299A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DB21F6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="0056205F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8299A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DB21F6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="0056205F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8299A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048D312B" w:rsidR="002704B0" w:rsidRPr="00DB21F6" w:rsidRDefault="0056681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44092C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DB21F6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2F2D0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4E3191" w:rsidRPr="00DB21F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1799D12D" w14:textId="77777777" w:rsidR="002704B0" w:rsidRPr="00DB21F6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257"/>
        <w:gridCol w:w="1417"/>
        <w:gridCol w:w="1871"/>
      </w:tblGrid>
      <w:tr w:rsidR="002704B0" w:rsidRPr="00DB21F6" w14:paraId="3D241C9D" w14:textId="77777777" w:rsidTr="00D97E64">
        <w:trPr>
          <w:trHeight w:val="232"/>
          <w:tblHeader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DB21F6" w:rsidRDefault="0056681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DB21F6" w:rsidRDefault="00566819" w:rsidP="00D97E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DB21F6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Час 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DB21F6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674" w:type="dxa"/>
            <w:gridSpan w:val="2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Pr="00DB21F6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к-ть годин</w:t>
            </w:r>
          </w:p>
        </w:tc>
        <w:tc>
          <w:tcPr>
            <w:tcW w:w="187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DB21F6" w:rsidRDefault="00566819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тренера / тренера-педагога</w:t>
            </w:r>
          </w:p>
        </w:tc>
      </w:tr>
      <w:tr w:rsidR="002704B0" w:rsidRPr="00DB21F6" w14:paraId="1F3C856A" w14:textId="77777777" w:rsidTr="00D97E64">
        <w:trPr>
          <w:trHeight w:val="440"/>
          <w:tblHeader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34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3417" w14:textId="77777777" w:rsidR="00D97E64" w:rsidRDefault="00566819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теоретична частина:</w:t>
            </w:r>
            <w:r w:rsidR="0028299A" w:rsidRPr="00DB21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DB21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лекція теоретичного </w:t>
            </w:r>
            <w:proofErr w:type="spellStart"/>
            <w:r w:rsidRPr="00DB21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конструюван</w:t>
            </w:r>
            <w:proofErr w:type="spellEnd"/>
          </w:p>
          <w:p w14:paraId="752A6393" w14:textId="632CBD62" w:rsidR="002704B0" w:rsidRPr="00DB21F6" w:rsidRDefault="00566819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>ня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DB21F6" w:rsidRDefault="0056681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практична частина: </w:t>
            </w:r>
            <w:r w:rsidRPr="00DB21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інтерактивна лекція / тренінгове заняття </w:t>
            </w:r>
          </w:p>
        </w:tc>
        <w:tc>
          <w:tcPr>
            <w:tcW w:w="187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</w:tr>
      <w:tr w:rsidR="00D97E64" w:rsidRPr="00DB21F6" w14:paraId="6E40AFDB" w14:textId="77777777" w:rsidTr="00D97E64">
        <w:trPr>
          <w:trHeight w:val="509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0560D6FF" w:rsidR="00D97E64" w:rsidRPr="00DB21F6" w:rsidRDefault="00D97E64" w:rsidP="008C261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D97E64" w:rsidRPr="00DB21F6" w:rsidRDefault="00D97E64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41A8" w14:textId="11F46D8D" w:rsidR="00D97E64" w:rsidRPr="00DB21F6" w:rsidRDefault="00D97E64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6281206D" w:rsidR="00D97E64" w:rsidRPr="00DB21F6" w:rsidRDefault="00D97E64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Особливості організації навчання вчителів, які викладають інформатику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57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D97E64" w:rsidRPr="00DB21F6" w:rsidRDefault="00D97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2B95CD74" w:rsidR="00D97E64" w:rsidRPr="00DB21F6" w:rsidRDefault="00D97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424CE3DC" w:rsidR="00D97E64" w:rsidRPr="00DB21F6" w:rsidRDefault="00D97E64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D97E64" w:rsidRPr="00DB21F6" w14:paraId="20691A3C" w14:textId="77777777" w:rsidTr="00D97E64">
        <w:trPr>
          <w:trHeight w:val="592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D97E64" w:rsidRPr="00DB21F6" w:rsidRDefault="00D97E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D97E64" w:rsidRPr="00DB21F6" w:rsidRDefault="00D97E64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C0BAC" w14:textId="630AB3C4" w:rsidR="00D97E64" w:rsidRPr="00DB21F6" w:rsidRDefault="00D97E64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D97E64" w:rsidRPr="00DB21F6" w:rsidRDefault="00D97E64" w:rsidP="008C2615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D97E64" w:rsidRPr="00DB21F6" w:rsidRDefault="00D97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57CFAE31" w:rsidR="00D97E64" w:rsidRPr="00DB21F6" w:rsidRDefault="00D97E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735D27E0" w:rsidR="00D97E64" w:rsidRPr="00DB21F6" w:rsidRDefault="00D97E64" w:rsidP="005B40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704B0" w:rsidRPr="00DB21F6" w14:paraId="54E9F0C0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77777777" w:rsidR="002704B0" w:rsidRPr="00DB21F6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B9608" w14:textId="385CF75A" w:rsidR="002704B0" w:rsidRPr="00DB21F6" w:rsidRDefault="000623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143767E4" w:rsidR="002704B0" w:rsidRPr="00DB21F6" w:rsidRDefault="002F2D03" w:rsidP="00FF30FF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Оцінювання: види, нові підходи, вимоги та функції 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77777777" w:rsidR="002704B0" w:rsidRPr="00DB21F6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77777777" w:rsidR="002704B0" w:rsidRPr="00DB21F6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6057776E" w:rsidR="002704B0" w:rsidRPr="00DB21F6" w:rsidRDefault="002F2D03" w:rsidP="00FF30FF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2704B0" w:rsidRPr="00DB21F6" w14:paraId="29ED7BB7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E2D9" w14:textId="77777777" w:rsidR="002704B0" w:rsidRPr="00DB21F6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C644B" w14:textId="77777777" w:rsidR="002704B0" w:rsidRPr="00DB21F6" w:rsidRDefault="00566819" w:rsidP="007C62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9C5A9" w14:textId="7AB1BD2C" w:rsidR="002704B0" w:rsidRPr="00DB21F6" w:rsidRDefault="000623BE" w:rsidP="00B01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32C1" w14:textId="2C995AC3" w:rsidR="002704B0" w:rsidRPr="00DB21F6" w:rsidRDefault="002F2D03" w:rsidP="008C2615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E5B1" w14:textId="77777777" w:rsidR="002704B0" w:rsidRPr="00DB21F6" w:rsidRDefault="005668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66707" w14:textId="77777777" w:rsidR="002704B0" w:rsidRPr="00DB21F6" w:rsidRDefault="002704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61F58" w14:textId="168DA87B" w:rsidR="002704B0" w:rsidRPr="00DB21F6" w:rsidRDefault="002F2D03" w:rsidP="004434E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BA3E63" w:rsidRPr="00DB21F6" w14:paraId="0D073075" w14:textId="77777777" w:rsidTr="00D97E64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5B6498C4" w:rsidR="00BA3E63" w:rsidRPr="00DB21F6" w:rsidRDefault="00BA3E63" w:rsidP="00BA3E6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241F6" w14:textId="54E89DE0" w:rsidR="00BA3E63" w:rsidRPr="00DB21F6" w:rsidRDefault="00BA3E63" w:rsidP="00BA3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4D0B8AAA" w:rsidR="00BA3E63" w:rsidRPr="00DB21F6" w:rsidRDefault="002F2D03" w:rsidP="00BA3E6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Обираємо цифрові інструменти для організації освітнього процесу 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2179EE6E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746B36FA" w:rsidR="00BA3E63" w:rsidRPr="00DB21F6" w:rsidRDefault="00BA3E63" w:rsidP="00BA3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3E9F" w14:textId="1CDEE199" w:rsidR="00BA3E63" w:rsidRPr="00DB21F6" w:rsidRDefault="002F2D03" w:rsidP="00BA3E63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097FDD" w:rsidRPr="00DB21F6" w14:paraId="48AC8D88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77777777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50FED" w14:textId="7AFD819F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1A7A7934" w:rsidR="00097FDD" w:rsidRPr="00DB21F6" w:rsidRDefault="00097FDD" w:rsidP="00097F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Оцінювання: види, нові підходи, вимоги та функції 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79351A9A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144814E3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Кізюрін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В.А.</w:t>
            </w:r>
          </w:p>
        </w:tc>
      </w:tr>
      <w:tr w:rsidR="00097FDD" w:rsidRPr="00DB21F6" w14:paraId="78E3274D" w14:textId="77777777" w:rsidTr="00D97E64">
        <w:trPr>
          <w:trHeight w:val="2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77777777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B5054" w14:textId="6A62BC80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67887E74" w:rsidR="00097FDD" w:rsidRPr="00DB21F6" w:rsidRDefault="00097FDD" w:rsidP="00097F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інформатики у 7 класі НУШ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6BE73F72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054A6EA0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2C55F8B8" w:rsidR="00097FDD" w:rsidRPr="00DB21F6" w:rsidRDefault="00097FDD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097FDD" w:rsidRPr="00DB21F6" w14:paraId="7DB85F23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A5F7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CB46" w14:textId="77777777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25451" w14:textId="68E6718F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98B88" w14:textId="4ED36BB5" w:rsidR="00097FDD" w:rsidRPr="00DB21F6" w:rsidRDefault="00097FDD" w:rsidP="00097F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DA9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EA49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74C4" w14:textId="67BA5478" w:rsidR="00097FDD" w:rsidRPr="00DB21F6" w:rsidRDefault="00132DB5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097FDD" w:rsidRPr="00DB21F6" w14:paraId="03726D1F" w14:textId="77777777" w:rsidTr="00D97E64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26BD0C" w14:textId="0C5D78B5" w:rsidR="00097FDD" w:rsidRPr="00DB21F6" w:rsidRDefault="00097FDD" w:rsidP="00097FD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C13CB" w14:textId="5DE842A6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4B878B9C" w:rsidR="00097FDD" w:rsidRPr="00DB21F6" w:rsidRDefault="00097FDD" w:rsidP="00097F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Базове предметне навчання в НУШ: що змінюється для педагогів 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59862810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677A4A6D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0234" w14:textId="3ABAA888" w:rsidR="00097FDD" w:rsidRPr="00DB21F6" w:rsidRDefault="00097FDD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097FDD" w:rsidRPr="00DB21F6" w14:paraId="5C57721C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26937" w14:textId="3251D0C4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3B64E61B" w:rsidR="00097FDD" w:rsidRPr="00DB21F6" w:rsidRDefault="00097FDD" w:rsidP="00097F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Обираємо цифрові інструменти для організації освітнього процесу 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7DE" w14:textId="0FD09C08" w:rsidR="00097FDD" w:rsidRPr="00DB21F6" w:rsidRDefault="00097FDD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Скляр Я.В.</w:t>
            </w:r>
          </w:p>
        </w:tc>
      </w:tr>
      <w:tr w:rsidR="00097FDD" w:rsidRPr="00DB21F6" w14:paraId="4BF96881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77777777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65D9F" w14:textId="07C2CFB7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</w:tcPr>
          <w:p w14:paraId="58BBD543" w14:textId="28DC682F" w:rsidR="00097FDD" w:rsidRPr="00DB21F6" w:rsidRDefault="00097FDD" w:rsidP="00097F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Нові стратегії мотивації учнів під час онлайн-навчання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6498D8CA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0ABBE04E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26999BD1" w:rsidR="00097FDD" w:rsidRPr="00DB21F6" w:rsidRDefault="00132DB5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Гресь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І.І.</w:t>
            </w:r>
          </w:p>
        </w:tc>
      </w:tr>
      <w:tr w:rsidR="00097FDD" w:rsidRPr="00DB21F6" w14:paraId="00F74F2C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6A5" w14:textId="77777777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FC7D3" w14:textId="57A75128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tcBorders>
              <w:bottom w:val="single" w:sz="18" w:space="0" w:color="auto"/>
            </w:tcBorders>
          </w:tcPr>
          <w:p w14:paraId="3F31CDE8" w14:textId="2A03AFD9" w:rsidR="00097FDD" w:rsidRPr="00DB21F6" w:rsidRDefault="00097FDD" w:rsidP="00097F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189E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4F58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EB00" w14:textId="25E04053" w:rsidR="00097FDD" w:rsidRPr="00DB21F6" w:rsidRDefault="00097FDD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097FDD" w:rsidRPr="00DB21F6" w14:paraId="65FD9F79" w14:textId="77777777" w:rsidTr="00D97E64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5CA7931B" w:rsidR="00097FDD" w:rsidRPr="00DB21F6" w:rsidRDefault="00097FDD" w:rsidP="00097FD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C2756" w14:textId="5BAA8853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7E447A54" w14:textId="30E54BA4" w:rsidR="00097FDD" w:rsidRPr="00DB21F6" w:rsidRDefault="00991498" w:rsidP="00097F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2074A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C2074A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C2074A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58B14ECB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6B8B43B4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0ABD358B" w:rsidR="00097FDD" w:rsidRPr="00DB21F6" w:rsidRDefault="00991498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097FDD" w:rsidRPr="00DB21F6" w14:paraId="72D4C686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4AC59" w14:textId="383CCFE3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</w:tcPr>
          <w:p w14:paraId="0344C307" w14:textId="62C05FBE" w:rsidR="00097FDD" w:rsidRPr="00DB21F6" w:rsidRDefault="00991498" w:rsidP="00097FD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Базове предметне навчання в НУШ: що змінюється для педагогів 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8256" w14:textId="277765F4" w:rsidR="00097FDD" w:rsidRPr="00DB21F6" w:rsidRDefault="00991498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Бардакова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О.Ю.</w:t>
            </w:r>
          </w:p>
        </w:tc>
      </w:tr>
      <w:tr w:rsidR="00097FDD" w:rsidRPr="00DB21F6" w14:paraId="66E7F5A3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4045C" w14:textId="77777777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72685" w14:textId="10001B59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647B" w14:textId="0925F244" w:rsidR="00097FDD" w:rsidRPr="00DB21F6" w:rsidRDefault="00991498" w:rsidP="00097F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Ключові аспекти у викладанні основ алгоритмізації та програмування на початку базового предметного навчання інформатики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83F3" w14:textId="45017398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BCC4" w14:textId="2528AC12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F0F0" w14:textId="2A8F0B5F" w:rsidR="00097FDD" w:rsidRPr="00DB21F6" w:rsidRDefault="00991498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Ткаченко Ю.В.</w:t>
            </w:r>
          </w:p>
        </w:tc>
      </w:tr>
      <w:tr w:rsidR="00097FDD" w:rsidRPr="00DB21F6" w14:paraId="76840E53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9F632" w14:textId="6F25DDAD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74425C8C" w:rsidR="00097FDD" w:rsidRPr="00DB21F6" w:rsidRDefault="00991498" w:rsidP="00097FD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  <w:r w:rsidRPr="00C2074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63BC6223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8FEB" w14:textId="17BBC6E0" w:rsidR="00097FDD" w:rsidRPr="00DB21F6" w:rsidRDefault="00991498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097FDD" w:rsidRPr="00DB21F6" w14:paraId="4340EFD9" w14:textId="77777777" w:rsidTr="00D97E64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328BE894" w:rsidR="00097FDD" w:rsidRPr="00DB21F6" w:rsidRDefault="00097FDD" w:rsidP="00097FD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23.11.2024</w:t>
            </w:r>
          </w:p>
          <w:p w14:paraId="34095054" w14:textId="77777777" w:rsidR="00097FDD" w:rsidRPr="00DB21F6" w:rsidRDefault="00097FDD" w:rsidP="00097FD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45B7FAE" w14:textId="77777777" w:rsidR="00097FDD" w:rsidRPr="00DB21F6" w:rsidRDefault="00097FDD" w:rsidP="00097FD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3E15E5" w14:textId="77777777" w:rsidR="00097FDD" w:rsidRPr="00DB21F6" w:rsidRDefault="00097FDD" w:rsidP="00097FD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0038E" w14:textId="77777777" w:rsidR="00097FDD" w:rsidRPr="00DB21F6" w:rsidRDefault="00097FDD" w:rsidP="00097FD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8.00-</w:t>
            </w:r>
          </w:p>
          <w:p w14:paraId="64E523AB" w14:textId="77777777" w:rsidR="00097FDD" w:rsidRPr="00DB21F6" w:rsidRDefault="00097FDD" w:rsidP="00097FD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8.45</w:t>
            </w:r>
          </w:p>
        </w:tc>
        <w:tc>
          <w:tcPr>
            <w:tcW w:w="4305" w:type="dxa"/>
            <w:tcBorders>
              <w:top w:val="single" w:sz="18" w:space="0" w:color="auto"/>
            </w:tcBorders>
          </w:tcPr>
          <w:p w14:paraId="45964318" w14:textId="519512CA" w:rsidR="00097FDD" w:rsidRPr="00DB21F6" w:rsidRDefault="00991498" w:rsidP="00097F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 xml:space="preserve">Планування освітнього процесу вчителем НУШ за ТОП та ДСБСО 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D8FB" w14:textId="740A81D0" w:rsidR="00097FDD" w:rsidRPr="00DB21F6" w:rsidRDefault="00991498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097FDD" w:rsidRPr="00DB21F6" w14:paraId="79ECD95D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77777777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808F2" w14:textId="77777777" w:rsidR="00097FDD" w:rsidRPr="00DB21F6" w:rsidRDefault="00097FDD" w:rsidP="00097FD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8.50-</w:t>
            </w:r>
          </w:p>
          <w:p w14:paraId="652C1DA7" w14:textId="77777777" w:rsidR="00097FDD" w:rsidRPr="00DB21F6" w:rsidRDefault="00097FDD" w:rsidP="00097FD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9.35</w:t>
            </w:r>
          </w:p>
        </w:tc>
        <w:tc>
          <w:tcPr>
            <w:tcW w:w="4305" w:type="dxa"/>
          </w:tcPr>
          <w:p w14:paraId="687A8587" w14:textId="5EFEA8D8" w:rsidR="00097FDD" w:rsidRPr="00DB21F6" w:rsidRDefault="00991498" w:rsidP="00097F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5223071E" w:rsidR="00097FDD" w:rsidRPr="00DB21F6" w:rsidRDefault="00991498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097FDD" w:rsidRPr="00DB21F6" w14:paraId="46988E35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77777777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96770" w14:textId="77777777" w:rsidR="00097FDD" w:rsidRPr="00DB21F6" w:rsidRDefault="00097FDD" w:rsidP="00097FD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9.40-</w:t>
            </w:r>
          </w:p>
          <w:p w14:paraId="4E022CFF" w14:textId="77777777" w:rsidR="00097FDD" w:rsidRPr="00DB21F6" w:rsidRDefault="00097FDD" w:rsidP="00097FD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10.25</w:t>
            </w:r>
          </w:p>
        </w:tc>
        <w:tc>
          <w:tcPr>
            <w:tcW w:w="4305" w:type="dxa"/>
          </w:tcPr>
          <w:p w14:paraId="44850F79" w14:textId="0879C889" w:rsidR="00097FDD" w:rsidRPr="00DB21F6" w:rsidRDefault="00991498" w:rsidP="00097F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2D1BD657" w:rsidR="00097FDD" w:rsidRPr="00DB21F6" w:rsidRDefault="00991498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097FDD" w:rsidRPr="00DB21F6" w14:paraId="5D8F2B22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77777777" w:rsidR="00097FDD" w:rsidRPr="00DB21F6" w:rsidRDefault="00097FDD" w:rsidP="00097F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7511" w14:textId="77777777" w:rsidR="00097FDD" w:rsidRPr="00DB21F6" w:rsidRDefault="00097FDD" w:rsidP="00097FD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10.30-</w:t>
            </w:r>
          </w:p>
          <w:p w14:paraId="4B93CF43" w14:textId="77777777" w:rsidR="00097FDD" w:rsidRPr="00DB21F6" w:rsidRDefault="00097FDD" w:rsidP="00097FD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11.15</w:t>
            </w:r>
          </w:p>
        </w:tc>
        <w:tc>
          <w:tcPr>
            <w:tcW w:w="4305" w:type="dxa"/>
          </w:tcPr>
          <w:p w14:paraId="00831F20" w14:textId="430EF561" w:rsidR="00097FDD" w:rsidRPr="00DB21F6" w:rsidRDefault="00991498" w:rsidP="00097FDD">
            <w:pPr>
              <w:ind w:left="1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1FFAA27F" w:rsidR="00097FDD" w:rsidRPr="00DB21F6" w:rsidRDefault="00991498" w:rsidP="00097FDD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097FDD" w:rsidRPr="00DB21F6" w14:paraId="4D7A07C0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7777777" w:rsidR="00097FDD" w:rsidRPr="00DB21F6" w:rsidRDefault="00097FDD" w:rsidP="00097FD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77829" w14:textId="77777777" w:rsidR="00097FDD" w:rsidRPr="00DB21F6" w:rsidRDefault="00097FDD" w:rsidP="00097FD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11.20-</w:t>
            </w:r>
          </w:p>
          <w:p w14:paraId="3E59AA97" w14:textId="77777777" w:rsidR="00097FDD" w:rsidRPr="00DB21F6" w:rsidRDefault="00097FDD" w:rsidP="00097FD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0DF3803D" w:rsidR="00097FDD" w:rsidRPr="00DB21F6" w:rsidRDefault="00991498" w:rsidP="00097FD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Вимірювання результатів </w:t>
            </w: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інформатичної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освітньої галузі. Інструменти для подолання освітніх втрат</w:t>
            </w:r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808B" w14:textId="79026D7C" w:rsidR="00097FDD" w:rsidRPr="00DB21F6" w:rsidRDefault="00991498" w:rsidP="00097F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Світобаченко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097FDD" w:rsidRPr="00DB21F6" w14:paraId="53F3C5CA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097FDD" w:rsidRPr="00DB21F6" w:rsidRDefault="00097FDD" w:rsidP="0009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77777777" w:rsidR="00097FDD" w:rsidRPr="00DB21F6" w:rsidRDefault="00097FDD" w:rsidP="00097FD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90F74A" w14:textId="77777777" w:rsidR="00097FDD" w:rsidRPr="00DB21F6" w:rsidRDefault="00097FDD" w:rsidP="00097FDD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12.15-</w:t>
            </w:r>
          </w:p>
          <w:p w14:paraId="2E6BA820" w14:textId="77777777" w:rsidR="00097FDD" w:rsidRPr="00DB21F6" w:rsidRDefault="00097FDD" w:rsidP="00097FDD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518B5DEE" w:rsidR="00097FDD" w:rsidRPr="00DB21F6" w:rsidRDefault="00991498" w:rsidP="00097FD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E73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77777777" w:rsidR="00097FDD" w:rsidRPr="00DB21F6" w:rsidRDefault="00097FDD" w:rsidP="00097F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661A" w14:textId="6A131466" w:rsidR="00097FDD" w:rsidRPr="00DB21F6" w:rsidRDefault="00991498" w:rsidP="00097F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Будко Л.О.</w:t>
            </w:r>
          </w:p>
        </w:tc>
      </w:tr>
      <w:tr w:rsidR="00A914D1" w:rsidRPr="00DB21F6" w14:paraId="79CAE408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A914D1" w:rsidRPr="00DB21F6" w:rsidRDefault="00A914D1" w:rsidP="00A91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77777777" w:rsidR="00A914D1" w:rsidRPr="00DB21F6" w:rsidRDefault="00A914D1" w:rsidP="00A914D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CF1C0" w14:textId="77777777" w:rsidR="00A914D1" w:rsidRPr="00DB21F6" w:rsidRDefault="00A914D1" w:rsidP="00A914D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13.10-</w:t>
            </w:r>
          </w:p>
          <w:p w14:paraId="50C32565" w14:textId="77777777" w:rsidR="00A914D1" w:rsidRPr="00DB21F6" w:rsidRDefault="00A914D1" w:rsidP="00A914D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13.55</w:t>
            </w:r>
          </w:p>
        </w:tc>
        <w:tc>
          <w:tcPr>
            <w:tcW w:w="4305" w:type="dxa"/>
          </w:tcPr>
          <w:p w14:paraId="697E7AF1" w14:textId="61446C07" w:rsidR="00A914D1" w:rsidRPr="00DB21F6" w:rsidRDefault="00A914D1" w:rsidP="00A914D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 xml:space="preserve">Планування освітнього процесу вчителем НУШ за ТОП та ДСБСО 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77777777" w:rsidR="00A914D1" w:rsidRPr="00DB21F6" w:rsidRDefault="00A914D1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7777777" w:rsidR="00A914D1" w:rsidRPr="00DB21F6" w:rsidRDefault="00A914D1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9DA" w14:textId="037E3C4C" w:rsidR="00A914D1" w:rsidRPr="00DB21F6" w:rsidRDefault="00A914D1" w:rsidP="00A914D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Віннік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Т.С.</w:t>
            </w:r>
          </w:p>
        </w:tc>
      </w:tr>
      <w:tr w:rsidR="00A914D1" w:rsidRPr="00DB21F6" w14:paraId="11790A26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A914D1" w:rsidRPr="00DB21F6" w:rsidRDefault="00A914D1" w:rsidP="00A91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77777777" w:rsidR="00A914D1" w:rsidRPr="00DB21F6" w:rsidRDefault="00A914D1" w:rsidP="00A914D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9FDC" w14:textId="77777777" w:rsidR="00A914D1" w:rsidRPr="00DB21F6" w:rsidRDefault="00A914D1" w:rsidP="00A914D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14.05-</w:t>
            </w:r>
          </w:p>
          <w:p w14:paraId="34B2B641" w14:textId="77777777" w:rsidR="00A914D1" w:rsidRPr="00DB21F6" w:rsidRDefault="00A914D1" w:rsidP="00A914D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14.50</w:t>
            </w:r>
          </w:p>
        </w:tc>
        <w:tc>
          <w:tcPr>
            <w:tcW w:w="4305" w:type="dxa"/>
          </w:tcPr>
          <w:p w14:paraId="4706B4DA" w14:textId="18F13DF5" w:rsidR="00A914D1" w:rsidRPr="00DB21F6" w:rsidRDefault="00A914D1" w:rsidP="00A914D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77777777" w:rsidR="00A914D1" w:rsidRPr="00DB21F6" w:rsidRDefault="00A914D1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CC3D8E7" w:rsidR="00A914D1" w:rsidRPr="00DB21F6" w:rsidRDefault="00A914D1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1CDBE2F0" w:rsidR="00A914D1" w:rsidRPr="00DB21F6" w:rsidRDefault="00A914D1" w:rsidP="00A914D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Фурсова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A914D1" w:rsidRPr="00DB21F6" w14:paraId="5715CFCE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A914D1" w:rsidRPr="00DB21F6" w:rsidRDefault="00A914D1" w:rsidP="00A91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77777777" w:rsidR="00A914D1" w:rsidRPr="00DB21F6" w:rsidRDefault="00A914D1" w:rsidP="00A914D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993FF" w14:textId="77777777" w:rsidR="00A914D1" w:rsidRPr="00DB21F6" w:rsidRDefault="00A914D1" w:rsidP="00A914D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15.00-</w:t>
            </w:r>
          </w:p>
          <w:p w14:paraId="703F6A83" w14:textId="77777777" w:rsidR="00A914D1" w:rsidRPr="00DB21F6" w:rsidRDefault="00A914D1" w:rsidP="00A914D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15.45</w:t>
            </w:r>
          </w:p>
        </w:tc>
        <w:tc>
          <w:tcPr>
            <w:tcW w:w="4305" w:type="dxa"/>
          </w:tcPr>
          <w:p w14:paraId="4BE60B5D" w14:textId="79E2ABAE" w:rsidR="00A914D1" w:rsidRPr="00DB21F6" w:rsidRDefault="00A914D1" w:rsidP="00A914D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</w:rPr>
              <w:t>Активна діяльність учнів у процесі навчання інформатики: зміст та прийоми</w:t>
            </w:r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77777777" w:rsidR="00A914D1" w:rsidRPr="00DB21F6" w:rsidRDefault="00A914D1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6E230622" w:rsidR="00A914D1" w:rsidRPr="00DB21F6" w:rsidRDefault="00A914D1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3A9DD4EC" w:rsidR="00A914D1" w:rsidRPr="00DB21F6" w:rsidRDefault="00A914D1" w:rsidP="00A914D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Ткаченко О.А.</w:t>
            </w:r>
          </w:p>
        </w:tc>
      </w:tr>
      <w:tr w:rsidR="00A914D1" w:rsidRPr="00DB21F6" w14:paraId="4F57C0E2" w14:textId="77777777" w:rsidTr="00D97E64">
        <w:trPr>
          <w:trHeight w:val="44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A914D1" w:rsidRPr="00DB21F6" w:rsidRDefault="00A914D1" w:rsidP="00A91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B4D47" w14:textId="77777777" w:rsidR="00A914D1" w:rsidRPr="00DB21F6" w:rsidRDefault="00A914D1" w:rsidP="00A914D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509A00" w14:textId="77777777" w:rsidR="00A914D1" w:rsidRPr="00DB21F6" w:rsidRDefault="00A914D1" w:rsidP="00A914D1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15.55-</w:t>
            </w:r>
          </w:p>
          <w:p w14:paraId="6630B97B" w14:textId="77777777" w:rsidR="00A914D1" w:rsidRPr="00DB21F6" w:rsidRDefault="00A914D1" w:rsidP="00A914D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16.40</w:t>
            </w:r>
          </w:p>
        </w:tc>
        <w:tc>
          <w:tcPr>
            <w:tcW w:w="4305" w:type="dxa"/>
          </w:tcPr>
          <w:p w14:paraId="76488876" w14:textId="07E11D96" w:rsidR="00A914D1" w:rsidRPr="00DB21F6" w:rsidRDefault="00A914D1" w:rsidP="00A914D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FC78" w14:textId="77777777" w:rsidR="00A914D1" w:rsidRPr="00DB21F6" w:rsidRDefault="00A914D1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6D1F" w14:textId="21F651CF" w:rsidR="00A914D1" w:rsidRPr="00DB21F6" w:rsidRDefault="00A914D1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53FE435D" w:rsidR="00A914D1" w:rsidRPr="00DB21F6" w:rsidRDefault="00A914D1" w:rsidP="00A914D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B21F6">
              <w:rPr>
                <w:rFonts w:ascii="Times New Roman" w:eastAsia="Times New Roman" w:hAnsi="Times New Roman" w:cs="Times New Roman"/>
                <w:lang w:val="uk-UA"/>
              </w:rPr>
              <w:t>Гребенник</w:t>
            </w:r>
            <w:proofErr w:type="spellEnd"/>
            <w:r w:rsidRPr="00DB21F6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D97E64" w:rsidRPr="00DB21F6" w14:paraId="6AB30B5B" w14:textId="77777777" w:rsidTr="00D97E64">
        <w:trPr>
          <w:trHeight w:val="298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2849841B" w:rsidR="00D97E64" w:rsidRPr="00DB21F6" w:rsidRDefault="00D97E64" w:rsidP="00A914D1">
            <w:pPr>
              <w:widowControl w:val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25.11.2024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D97E64" w:rsidRPr="00DB21F6" w:rsidRDefault="00D97E64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05F93" w14:textId="3AC8BFD8" w:rsidR="00D97E64" w:rsidRPr="00DB21F6" w:rsidRDefault="00D97E64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2101B0B9" w:rsidR="00D97E64" w:rsidRPr="00DB21F6" w:rsidRDefault="00D97E64" w:rsidP="00A914D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color w:val="000000"/>
              </w:rPr>
              <w:t>Підсумки. Рефлексія.</w:t>
            </w:r>
          </w:p>
        </w:tc>
        <w:tc>
          <w:tcPr>
            <w:tcW w:w="1257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D97E64" w:rsidRPr="00DB21F6" w:rsidRDefault="00D97E64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115DBDDA" w:rsidR="00D97E64" w:rsidRPr="00DB21F6" w:rsidRDefault="00D97E64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23ECF7E8" w:rsidR="00D97E64" w:rsidRPr="00DB21F6" w:rsidRDefault="00D97E64" w:rsidP="00A914D1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D97E64" w:rsidRPr="00DB21F6" w14:paraId="2C04BBD8" w14:textId="77777777" w:rsidTr="00D97E64">
        <w:trPr>
          <w:trHeight w:val="278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D97E64" w:rsidRPr="00DB21F6" w:rsidRDefault="00D97E64" w:rsidP="00A91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D97E64" w:rsidRPr="00DB21F6" w:rsidRDefault="00D97E64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9ABFF" w14:textId="4274990F" w:rsidR="00D97E64" w:rsidRPr="00DB21F6" w:rsidRDefault="00D97E64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68810281" w:rsidR="00D97E64" w:rsidRPr="00DB21F6" w:rsidRDefault="00D97E64" w:rsidP="00A914D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D97E64" w:rsidRPr="00DB21F6" w:rsidRDefault="00D97E64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1C0BD441" w:rsidR="00D97E64" w:rsidRPr="00DB21F6" w:rsidRDefault="00D97E64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vMerge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458F0DA9" w:rsidR="00D97E64" w:rsidRPr="00DB21F6" w:rsidRDefault="00D97E64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97E64" w:rsidRPr="00DB21F6" w14:paraId="038F896D" w14:textId="77777777" w:rsidTr="00D97E64">
        <w:trPr>
          <w:trHeight w:val="510"/>
          <w:jc w:val="center"/>
        </w:trPr>
        <w:tc>
          <w:tcPr>
            <w:tcW w:w="541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38E2" w14:textId="77777777" w:rsidR="00D97E64" w:rsidRPr="00DB21F6" w:rsidRDefault="00D97E64" w:rsidP="00A91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3494" w14:textId="1696E09D" w:rsidR="00D97E64" w:rsidRPr="00DB21F6" w:rsidRDefault="00D97E64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00E85" w14:textId="0E20BB41" w:rsidR="00D97E64" w:rsidRPr="00DB21F6" w:rsidRDefault="00D97E64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EECA" w14:textId="3DAF8977" w:rsidR="00D97E64" w:rsidRPr="00DB21F6" w:rsidRDefault="00D97E64" w:rsidP="00A914D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</w:t>
            </w:r>
          </w:p>
        </w:tc>
        <w:tc>
          <w:tcPr>
            <w:tcW w:w="1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97F" w14:textId="7968E062" w:rsidR="00D97E64" w:rsidRPr="00DB21F6" w:rsidRDefault="00D97E64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5601" w14:textId="77777777" w:rsidR="00D97E64" w:rsidRPr="00DB21F6" w:rsidRDefault="00D97E64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vMerge w:val="restart"/>
            <w:tcBorders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5F65" w14:textId="59BE23FD" w:rsidR="00D97E64" w:rsidRPr="00DB21F6" w:rsidRDefault="00D97E64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67974">
              <w:rPr>
                <w:rFonts w:ascii="Times New Roman" w:eastAsia="Times New Roman" w:hAnsi="Times New Roman" w:cs="Times New Roman"/>
                <w:lang w:val="uk-UA"/>
              </w:rPr>
              <w:t>Василенко Ю.М.</w:t>
            </w:r>
          </w:p>
        </w:tc>
      </w:tr>
      <w:tr w:rsidR="00D97E64" w:rsidRPr="00DB21F6" w14:paraId="195FC152" w14:textId="77777777" w:rsidTr="00D97E64">
        <w:trPr>
          <w:trHeight w:val="363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11CE" w14:textId="77777777" w:rsidR="00D97E64" w:rsidRPr="00DB21F6" w:rsidRDefault="00D97E64" w:rsidP="00A91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D87D" w14:textId="3CE94414" w:rsidR="00D97E64" w:rsidRPr="00DB21F6" w:rsidRDefault="00D97E64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5CDF3" w14:textId="18BC682F" w:rsidR="00D97E64" w:rsidRPr="00DB21F6" w:rsidRDefault="00D97E64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0623BE">
              <w:rPr>
                <w:rFonts w:ascii="Times New Roman" w:eastAsia="Times New Roman" w:hAnsi="Times New Roman" w:cs="Times New Roman"/>
                <w:lang w:val="uk-UA"/>
              </w:rPr>
              <w:t>19.00-19.45</w:t>
            </w:r>
          </w:p>
        </w:tc>
        <w:tc>
          <w:tcPr>
            <w:tcW w:w="4305" w:type="dxa"/>
            <w:vMerge/>
            <w:tcBorders>
              <w:bottom w:val="single" w:sz="18" w:space="0" w:color="auto"/>
            </w:tcBorders>
          </w:tcPr>
          <w:p w14:paraId="00AABC4C" w14:textId="3E8F9299" w:rsidR="00D97E64" w:rsidRPr="00DB21F6" w:rsidRDefault="00D97E64" w:rsidP="00A914D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57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5AFE" w14:textId="721FB5D1" w:rsidR="00D97E64" w:rsidRPr="00DB21F6" w:rsidRDefault="00D97E64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DA2A2" w14:textId="67B31BA1" w:rsidR="00D97E64" w:rsidRPr="00DB21F6" w:rsidRDefault="00D97E64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F675" w14:textId="477517D2" w:rsidR="00D97E64" w:rsidRPr="00DB21F6" w:rsidRDefault="00D97E64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14D1" w:rsidRPr="00DB21F6" w14:paraId="70E266E1" w14:textId="77777777" w:rsidTr="00D97E64">
        <w:trPr>
          <w:trHeight w:val="313"/>
          <w:jc w:val="center"/>
        </w:trPr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A914D1" w:rsidRPr="00DB21F6" w:rsidRDefault="00A914D1" w:rsidP="00A914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A914D1" w:rsidRPr="00DB21F6" w:rsidRDefault="00A914D1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A914D1" w:rsidRPr="00DB21F6" w:rsidRDefault="00A914D1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3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A914D1" w:rsidRPr="00DB21F6" w:rsidRDefault="00A914D1" w:rsidP="00A914D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2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A914D1" w:rsidRPr="00DB21F6" w:rsidRDefault="00A914D1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A914D1" w:rsidRPr="00DB21F6" w:rsidRDefault="00A914D1" w:rsidP="00A914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2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8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A914D1" w:rsidRPr="00DB21F6" w:rsidRDefault="00A914D1" w:rsidP="00A914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24D303" w14:textId="77777777" w:rsidR="004C42FB" w:rsidRPr="00DB21F6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91B59B" w14:textId="0F4F2400" w:rsidR="002704B0" w:rsidRPr="00DB21F6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7E20D6" w14:textId="0EAB16B5" w:rsidR="00C34372" w:rsidRPr="00DB21F6" w:rsidRDefault="00566819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F2D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</w:t>
      </w:r>
      <w:r w:rsidR="00C51113" w:rsidRPr="00DB21F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F2D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ВАСИЛЕНКО</w:t>
      </w:r>
    </w:p>
    <w:p w14:paraId="5B4797CD" w14:textId="2F9A715B" w:rsidR="002704B0" w:rsidRPr="00DB21F6" w:rsidRDefault="002704B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977EFE" w14:textId="77777777" w:rsidR="002704B0" w:rsidRPr="00DB21F6" w:rsidRDefault="002704B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1" w:name="_GoBack"/>
      <w:bookmarkEnd w:id="1"/>
    </w:p>
    <w:sectPr w:rsidR="002704B0" w:rsidRPr="00DB21F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3B1A"/>
    <w:rsid w:val="00005213"/>
    <w:rsid w:val="00022982"/>
    <w:rsid w:val="00022CCC"/>
    <w:rsid w:val="00024C17"/>
    <w:rsid w:val="00042A9B"/>
    <w:rsid w:val="0004466A"/>
    <w:rsid w:val="0004527D"/>
    <w:rsid w:val="0005330D"/>
    <w:rsid w:val="00053718"/>
    <w:rsid w:val="000550D2"/>
    <w:rsid w:val="0005664D"/>
    <w:rsid w:val="000623BE"/>
    <w:rsid w:val="0006739A"/>
    <w:rsid w:val="000732B6"/>
    <w:rsid w:val="00087902"/>
    <w:rsid w:val="00097FDD"/>
    <w:rsid w:val="000A5082"/>
    <w:rsid w:val="000A5F04"/>
    <w:rsid w:val="000D6CE6"/>
    <w:rsid w:val="0010126D"/>
    <w:rsid w:val="00113B88"/>
    <w:rsid w:val="001221B5"/>
    <w:rsid w:val="0012650E"/>
    <w:rsid w:val="00132DB5"/>
    <w:rsid w:val="00152E30"/>
    <w:rsid w:val="0015374F"/>
    <w:rsid w:val="0015617F"/>
    <w:rsid w:val="00165157"/>
    <w:rsid w:val="00174160"/>
    <w:rsid w:val="0018257D"/>
    <w:rsid w:val="00191477"/>
    <w:rsid w:val="001A4BC5"/>
    <w:rsid w:val="001B0A31"/>
    <w:rsid w:val="001B27E0"/>
    <w:rsid w:val="001C3BEB"/>
    <w:rsid w:val="001E72FF"/>
    <w:rsid w:val="001F5356"/>
    <w:rsid w:val="001F6EA9"/>
    <w:rsid w:val="001F773B"/>
    <w:rsid w:val="00214D4D"/>
    <w:rsid w:val="00231159"/>
    <w:rsid w:val="002328F2"/>
    <w:rsid w:val="002528F0"/>
    <w:rsid w:val="00253E45"/>
    <w:rsid w:val="00253F15"/>
    <w:rsid w:val="002704B0"/>
    <w:rsid w:val="0028299A"/>
    <w:rsid w:val="002846A3"/>
    <w:rsid w:val="002861E4"/>
    <w:rsid w:val="00286552"/>
    <w:rsid w:val="00287037"/>
    <w:rsid w:val="00290812"/>
    <w:rsid w:val="002A2161"/>
    <w:rsid w:val="002B4EFB"/>
    <w:rsid w:val="002B5B0E"/>
    <w:rsid w:val="002C4CA2"/>
    <w:rsid w:val="002D2F77"/>
    <w:rsid w:val="002F2D03"/>
    <w:rsid w:val="0030438C"/>
    <w:rsid w:val="00305866"/>
    <w:rsid w:val="00326914"/>
    <w:rsid w:val="00333216"/>
    <w:rsid w:val="00340926"/>
    <w:rsid w:val="003621C5"/>
    <w:rsid w:val="00372CC3"/>
    <w:rsid w:val="00375DF5"/>
    <w:rsid w:val="003942E5"/>
    <w:rsid w:val="00395752"/>
    <w:rsid w:val="003C2F8C"/>
    <w:rsid w:val="003D0CD6"/>
    <w:rsid w:val="003D35A4"/>
    <w:rsid w:val="003F48D5"/>
    <w:rsid w:val="00404F37"/>
    <w:rsid w:val="00425A35"/>
    <w:rsid w:val="00425E67"/>
    <w:rsid w:val="004403FD"/>
    <w:rsid w:val="0044092C"/>
    <w:rsid w:val="004434EA"/>
    <w:rsid w:val="00446EAA"/>
    <w:rsid w:val="0045660A"/>
    <w:rsid w:val="00457421"/>
    <w:rsid w:val="00461164"/>
    <w:rsid w:val="0048797B"/>
    <w:rsid w:val="004906F5"/>
    <w:rsid w:val="004C42FB"/>
    <w:rsid w:val="004E3191"/>
    <w:rsid w:val="00540083"/>
    <w:rsid w:val="0055232B"/>
    <w:rsid w:val="005528ED"/>
    <w:rsid w:val="005571A8"/>
    <w:rsid w:val="0056205F"/>
    <w:rsid w:val="00566819"/>
    <w:rsid w:val="005815A3"/>
    <w:rsid w:val="00582A5D"/>
    <w:rsid w:val="00591A16"/>
    <w:rsid w:val="005955FA"/>
    <w:rsid w:val="005A3985"/>
    <w:rsid w:val="005B11F2"/>
    <w:rsid w:val="005B3149"/>
    <w:rsid w:val="005B4034"/>
    <w:rsid w:val="005B5012"/>
    <w:rsid w:val="005E5ABA"/>
    <w:rsid w:val="005F75C0"/>
    <w:rsid w:val="00605AF9"/>
    <w:rsid w:val="00607648"/>
    <w:rsid w:val="00621823"/>
    <w:rsid w:val="00643C49"/>
    <w:rsid w:val="00643DB1"/>
    <w:rsid w:val="00646DD3"/>
    <w:rsid w:val="00654D7B"/>
    <w:rsid w:val="00684D13"/>
    <w:rsid w:val="00695DAB"/>
    <w:rsid w:val="006B1696"/>
    <w:rsid w:val="006C1ABB"/>
    <w:rsid w:val="006C3743"/>
    <w:rsid w:val="006C5C59"/>
    <w:rsid w:val="006D3241"/>
    <w:rsid w:val="006D4367"/>
    <w:rsid w:val="006D4921"/>
    <w:rsid w:val="006E4BEC"/>
    <w:rsid w:val="006F6FA4"/>
    <w:rsid w:val="0070176A"/>
    <w:rsid w:val="007021F5"/>
    <w:rsid w:val="00707C10"/>
    <w:rsid w:val="0071071B"/>
    <w:rsid w:val="00717BD9"/>
    <w:rsid w:val="007620EE"/>
    <w:rsid w:val="00767F7E"/>
    <w:rsid w:val="007722DA"/>
    <w:rsid w:val="0077592C"/>
    <w:rsid w:val="00780FEA"/>
    <w:rsid w:val="007845D8"/>
    <w:rsid w:val="007A08E0"/>
    <w:rsid w:val="007A20FC"/>
    <w:rsid w:val="007C6252"/>
    <w:rsid w:val="007D6F65"/>
    <w:rsid w:val="008131F6"/>
    <w:rsid w:val="00825157"/>
    <w:rsid w:val="00845935"/>
    <w:rsid w:val="00847EAA"/>
    <w:rsid w:val="00871A79"/>
    <w:rsid w:val="00877EBE"/>
    <w:rsid w:val="008978B2"/>
    <w:rsid w:val="008A741B"/>
    <w:rsid w:val="008A7C20"/>
    <w:rsid w:val="008C0B72"/>
    <w:rsid w:val="008C2615"/>
    <w:rsid w:val="008E4FC2"/>
    <w:rsid w:val="008F4AD7"/>
    <w:rsid w:val="008F799E"/>
    <w:rsid w:val="00903622"/>
    <w:rsid w:val="00910353"/>
    <w:rsid w:val="00910929"/>
    <w:rsid w:val="00922C0D"/>
    <w:rsid w:val="009356CF"/>
    <w:rsid w:val="0093783F"/>
    <w:rsid w:val="00950C7D"/>
    <w:rsid w:val="00964F40"/>
    <w:rsid w:val="00977BA3"/>
    <w:rsid w:val="009801A7"/>
    <w:rsid w:val="009847B7"/>
    <w:rsid w:val="00991498"/>
    <w:rsid w:val="0099220B"/>
    <w:rsid w:val="009A02A5"/>
    <w:rsid w:val="009A6133"/>
    <w:rsid w:val="009A705D"/>
    <w:rsid w:val="009B26F8"/>
    <w:rsid w:val="009B547A"/>
    <w:rsid w:val="009C126F"/>
    <w:rsid w:val="009C5E82"/>
    <w:rsid w:val="009C6151"/>
    <w:rsid w:val="009D189D"/>
    <w:rsid w:val="009D4C82"/>
    <w:rsid w:val="009D54BE"/>
    <w:rsid w:val="009D7039"/>
    <w:rsid w:val="009E3B44"/>
    <w:rsid w:val="00A02EB6"/>
    <w:rsid w:val="00A03D2F"/>
    <w:rsid w:val="00A242E4"/>
    <w:rsid w:val="00A4043A"/>
    <w:rsid w:val="00A47825"/>
    <w:rsid w:val="00A526DB"/>
    <w:rsid w:val="00A61015"/>
    <w:rsid w:val="00A75EEB"/>
    <w:rsid w:val="00A86EE7"/>
    <w:rsid w:val="00A914D1"/>
    <w:rsid w:val="00AB022B"/>
    <w:rsid w:val="00AC271F"/>
    <w:rsid w:val="00AC4DF3"/>
    <w:rsid w:val="00AC6226"/>
    <w:rsid w:val="00AE3E12"/>
    <w:rsid w:val="00B01C9E"/>
    <w:rsid w:val="00B27AD3"/>
    <w:rsid w:val="00B33D41"/>
    <w:rsid w:val="00B35BC5"/>
    <w:rsid w:val="00B45A4D"/>
    <w:rsid w:val="00B5530A"/>
    <w:rsid w:val="00B569D8"/>
    <w:rsid w:val="00B8395D"/>
    <w:rsid w:val="00B869B5"/>
    <w:rsid w:val="00B9681C"/>
    <w:rsid w:val="00BA3E63"/>
    <w:rsid w:val="00BD610F"/>
    <w:rsid w:val="00BE04A3"/>
    <w:rsid w:val="00BE25B5"/>
    <w:rsid w:val="00BF61FA"/>
    <w:rsid w:val="00BF7E72"/>
    <w:rsid w:val="00C11C13"/>
    <w:rsid w:val="00C135DC"/>
    <w:rsid w:val="00C176AC"/>
    <w:rsid w:val="00C2074A"/>
    <w:rsid w:val="00C25D06"/>
    <w:rsid w:val="00C34372"/>
    <w:rsid w:val="00C443F3"/>
    <w:rsid w:val="00C51113"/>
    <w:rsid w:val="00C53250"/>
    <w:rsid w:val="00C646E2"/>
    <w:rsid w:val="00C74DC8"/>
    <w:rsid w:val="00C76394"/>
    <w:rsid w:val="00C84288"/>
    <w:rsid w:val="00C91D3C"/>
    <w:rsid w:val="00CA4252"/>
    <w:rsid w:val="00CA458F"/>
    <w:rsid w:val="00CB3B28"/>
    <w:rsid w:val="00CB5EF8"/>
    <w:rsid w:val="00CB71EE"/>
    <w:rsid w:val="00CD69E1"/>
    <w:rsid w:val="00D048D6"/>
    <w:rsid w:val="00D17DBF"/>
    <w:rsid w:val="00D23C6B"/>
    <w:rsid w:val="00D247B4"/>
    <w:rsid w:val="00D32C4F"/>
    <w:rsid w:val="00D97E64"/>
    <w:rsid w:val="00DA5AC1"/>
    <w:rsid w:val="00DB21F6"/>
    <w:rsid w:val="00DB5480"/>
    <w:rsid w:val="00DC685B"/>
    <w:rsid w:val="00DF22DB"/>
    <w:rsid w:val="00DF495C"/>
    <w:rsid w:val="00DF515B"/>
    <w:rsid w:val="00E14AC2"/>
    <w:rsid w:val="00E17602"/>
    <w:rsid w:val="00E17D98"/>
    <w:rsid w:val="00E17DA9"/>
    <w:rsid w:val="00E20A28"/>
    <w:rsid w:val="00E43490"/>
    <w:rsid w:val="00E63D2D"/>
    <w:rsid w:val="00E6742E"/>
    <w:rsid w:val="00E84300"/>
    <w:rsid w:val="00E96B99"/>
    <w:rsid w:val="00EB11B7"/>
    <w:rsid w:val="00EB3DCA"/>
    <w:rsid w:val="00EC5701"/>
    <w:rsid w:val="00EC61CE"/>
    <w:rsid w:val="00ED0787"/>
    <w:rsid w:val="00ED71F1"/>
    <w:rsid w:val="00EE420B"/>
    <w:rsid w:val="00EF35F3"/>
    <w:rsid w:val="00EF5D28"/>
    <w:rsid w:val="00F07EC6"/>
    <w:rsid w:val="00F103AB"/>
    <w:rsid w:val="00F14432"/>
    <w:rsid w:val="00F16E1B"/>
    <w:rsid w:val="00F24A59"/>
    <w:rsid w:val="00F25438"/>
    <w:rsid w:val="00F25F92"/>
    <w:rsid w:val="00F4334F"/>
    <w:rsid w:val="00F43F97"/>
    <w:rsid w:val="00F56AEC"/>
    <w:rsid w:val="00F6649F"/>
    <w:rsid w:val="00F77670"/>
    <w:rsid w:val="00F8305C"/>
    <w:rsid w:val="00F872F1"/>
    <w:rsid w:val="00F95592"/>
    <w:rsid w:val="00F9586A"/>
    <w:rsid w:val="00FC5E86"/>
    <w:rsid w:val="00FC70EF"/>
    <w:rsid w:val="00FD4897"/>
    <w:rsid w:val="00FE1395"/>
    <w:rsid w:val="00FF1A39"/>
    <w:rsid w:val="00FF30FF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82E7F3-E88F-4BC4-A33D-CAAECD75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55</cp:revision>
  <dcterms:created xsi:type="dcterms:W3CDTF">2023-12-06T14:48:00Z</dcterms:created>
  <dcterms:modified xsi:type="dcterms:W3CDTF">2024-12-21T05:16:00Z</dcterms:modified>
</cp:coreProperties>
</file>