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630E3" w:rsidRDefault="007E6E62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E630E3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630E3" w:rsidRDefault="007E6E62" w:rsidP="0098404B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8BC" w:rsidRDefault="002408BC" w:rsidP="002408B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2408BC" w:rsidRDefault="002408BC" w:rsidP="0024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408BC" w:rsidRPr="00E863D0" w:rsidRDefault="002408BC" w:rsidP="00240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2408BC" w:rsidRPr="00F74322" w:rsidRDefault="002408BC" w:rsidP="002408BC">
      <w:pPr>
        <w:pStyle w:val="a7"/>
        <w:spacing w:before="0" w:beforeAutospacing="0" w:after="0" w:afterAutospacing="0"/>
        <w:ind w:firstLine="20"/>
        <w:jc w:val="center"/>
        <w:rPr>
          <w:color w:val="000000"/>
        </w:rPr>
      </w:pPr>
      <w:r w:rsidRPr="00F74322">
        <w:rPr>
          <w:color w:val="000000"/>
        </w:rPr>
        <w:t xml:space="preserve">(мовно-літературна освітня галузь, </w:t>
      </w:r>
      <w:proofErr w:type="spellStart"/>
      <w:r w:rsidRPr="00F74322">
        <w:rPr>
          <w:color w:val="000000"/>
          <w:lang w:val="ru-RU"/>
        </w:rPr>
        <w:t>іншомовна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освіта</w:t>
      </w:r>
      <w:proofErr w:type="spellEnd"/>
      <w:r w:rsidRPr="00F74322">
        <w:rPr>
          <w:color w:val="000000"/>
          <w:lang w:val="ru-RU"/>
        </w:rPr>
        <w:t xml:space="preserve">, </w:t>
      </w:r>
      <w:proofErr w:type="spellStart"/>
      <w:r w:rsidRPr="00F74322">
        <w:rPr>
          <w:color w:val="000000"/>
          <w:lang w:val="ru-RU"/>
        </w:rPr>
        <w:t>англійська</w:t>
      </w:r>
      <w:proofErr w:type="spellEnd"/>
      <w:r w:rsidRPr="00F74322">
        <w:rPr>
          <w:color w:val="000000"/>
          <w:lang w:val="ru-RU"/>
        </w:rPr>
        <w:t xml:space="preserve"> </w:t>
      </w:r>
      <w:proofErr w:type="spellStart"/>
      <w:r w:rsidRPr="00F74322">
        <w:rPr>
          <w:color w:val="000000"/>
          <w:lang w:val="ru-RU"/>
        </w:rPr>
        <w:t>мова</w:t>
      </w:r>
      <w:proofErr w:type="spellEnd"/>
      <w:r w:rsidRPr="00F74322">
        <w:rPr>
          <w:color w:val="000000"/>
        </w:rPr>
        <w:t>)</w:t>
      </w:r>
    </w:p>
    <w:p w:rsidR="00E630E3" w:rsidRPr="00DD7419" w:rsidRDefault="00E630E3" w:rsidP="002408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2408BC" w:rsidRPr="00B270E9" w:rsidTr="000827B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674C6F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674C6F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408BC" w:rsidRPr="00674C6F" w:rsidRDefault="002408BC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:rsidR="002408BC" w:rsidRPr="00674C6F" w:rsidRDefault="002408BC" w:rsidP="000827B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:rsidR="002408BC" w:rsidRPr="00674C6F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BC" w:rsidRPr="00674C6F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BC" w:rsidRPr="00674C6F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08BC" w:rsidRPr="00B270E9" w:rsidTr="000827B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Pr="00CF725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англійську мову </w:t>
            </w:r>
            <w:r w:rsidRPr="00CF7257">
              <w:rPr>
                <w:rFonts w:ascii="Times New Roman" w:eastAsia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161238" w:rsidRDefault="002408BC" w:rsidP="000827B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61238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161238">
              <w:rPr>
                <w:rFonts w:ascii="Times New Roman" w:eastAsia="Times New Roman" w:hAnsi="Times New Roman" w:cs="Times New Roman"/>
              </w:rPr>
              <w:t xml:space="preserve"> О.М.</w:t>
            </w:r>
          </w:p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08BC" w:rsidRPr="00B270E9" w:rsidTr="000827B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2.2. 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Кухлій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С. І.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Попова К. Є.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Кухлій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С. І.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80958">
              <w:rPr>
                <w:rFonts w:ascii="Times New Roman" w:eastAsia="Times New Roman" w:hAnsi="Times New Roman" w:cs="Times New Roman"/>
                <w:lang w:val="uk-UA"/>
              </w:rPr>
              <w:t>2.1. Новий зміст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Попова К. Є.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Цифрове освітнє середовище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Цифрове освітнє середовище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Шеремет В.О.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Герасіменко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НУШ.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Дегтярьова 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та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НУШ. Організація ігрової діяльності учнів/учениць у різних форматах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Дегтярьова 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Особливості викладання англійської мови відповідно до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вимогДержавного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стандарту базової середньої освіти та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4.2. 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Білецька С.В.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1042">
              <w:rPr>
                <w:rFonts w:ascii="Times New Roman" w:eastAsia="Times New Roman" w:hAnsi="Times New Roman" w:cs="Times New Roman"/>
                <w:lang w:val="uk-UA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Носенко В.В.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D04EFD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04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pStyle w:val="a7"/>
              <w:spacing w:before="0" w:beforeAutospacing="0" w:after="0" w:afterAutospacing="0"/>
            </w:pPr>
            <w: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77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9B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4.4 Способи мислення  як складова набутих </w:t>
            </w:r>
            <w:proofErr w:type="spellStart"/>
            <w:r w:rsidRPr="00D04EFD"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D04EFD"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предмету англійська мова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C10">
              <w:rPr>
                <w:rFonts w:ascii="Times New Roman" w:eastAsia="Times New Roman" w:hAnsi="Times New Roman" w:cs="Times New Roman"/>
              </w:rPr>
              <w:t>Мацкевич В.В.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Моніторинг освітніх втрат та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Позднякова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B19B4">
              <w:rPr>
                <w:rFonts w:ascii="Times New Roman" w:eastAsia="Times New Roman" w:hAnsi="Times New Roman" w:cs="Times New Roman"/>
                <w:lang w:val="uk-UA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B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08BC" w:rsidRPr="00205468" w:rsidRDefault="002408BC" w:rsidP="000827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C10">
              <w:rPr>
                <w:rFonts w:ascii="Times New Roman" w:eastAsia="Times New Roman" w:hAnsi="Times New Roman" w:cs="Times New Roman"/>
              </w:rPr>
              <w:t>Солуянова</w:t>
            </w:r>
            <w:proofErr w:type="spellEnd"/>
            <w:r w:rsidRPr="00435C10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</w:tr>
      <w:tr w:rsidR="002408BC" w:rsidRPr="00B270E9" w:rsidTr="000827B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F7257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</w:t>
            </w:r>
            <w:r>
              <w:rPr>
                <w:rFonts w:ascii="Times New Roman" w:eastAsia="Times New Roman" w:hAnsi="Times New Roman" w:cs="Times New Roman"/>
              </w:rPr>
              <w:t>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B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140C49" w:rsidRDefault="002408BC" w:rsidP="000827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161238">
              <w:rPr>
                <w:rFonts w:ascii="Times New Roman" w:eastAsia="Times New Roman" w:hAnsi="Times New Roman" w:cs="Times New Roman"/>
              </w:rPr>
              <w:t>Гезей</w:t>
            </w:r>
            <w:proofErr w:type="spellEnd"/>
            <w:r w:rsidRPr="00161238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2408BC" w:rsidRPr="00B270E9" w:rsidTr="000827B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8BC" w:rsidRPr="00205468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408BC" w:rsidRPr="00B270E9" w:rsidTr="000827B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CF7257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CF7257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CF7257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205468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140C49" w:rsidRDefault="002408BC" w:rsidP="000827B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2408BC" w:rsidRPr="00B270E9" w:rsidTr="000827B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08BC" w:rsidRPr="00B270E9" w:rsidRDefault="002408BC" w:rsidP="000827B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B270E9" w:rsidRDefault="002408BC" w:rsidP="000827B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8BC" w:rsidRPr="00B270E9" w:rsidRDefault="002408BC" w:rsidP="000827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08BC" w:rsidRPr="007E021B" w:rsidTr="000827B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674C6F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7E021B" w:rsidRDefault="002408BC" w:rsidP="00082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08BC" w:rsidRPr="007E021B" w:rsidRDefault="002408BC" w:rsidP="000827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:rsidR="008F0856" w:rsidRDefault="008F0856">
      <w:pPr>
        <w:jc w:val="both"/>
        <w:rPr>
          <w:rFonts w:ascii="Times New Roman" w:eastAsia="Times New Roman" w:hAnsi="Times New Roman" w:cs="Times New Roman"/>
          <w:lang w:val="uk-UA"/>
        </w:rPr>
      </w:pPr>
      <w:bookmarkStart w:id="1" w:name="_GoBack"/>
      <w:bookmarkEnd w:id="1"/>
    </w:p>
    <w:sectPr w:rsidR="008F085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034571"/>
    <w:rsid w:val="00161238"/>
    <w:rsid w:val="001868A4"/>
    <w:rsid w:val="002028F0"/>
    <w:rsid w:val="00206CD8"/>
    <w:rsid w:val="00211D5F"/>
    <w:rsid w:val="002408BC"/>
    <w:rsid w:val="002F1042"/>
    <w:rsid w:val="003022E0"/>
    <w:rsid w:val="00361D99"/>
    <w:rsid w:val="00362084"/>
    <w:rsid w:val="00364EB0"/>
    <w:rsid w:val="00435C10"/>
    <w:rsid w:val="004713D0"/>
    <w:rsid w:val="004E508E"/>
    <w:rsid w:val="0061536B"/>
    <w:rsid w:val="0067197D"/>
    <w:rsid w:val="006905D7"/>
    <w:rsid w:val="007525B9"/>
    <w:rsid w:val="007A5710"/>
    <w:rsid w:val="007D2AAA"/>
    <w:rsid w:val="007E4DC0"/>
    <w:rsid w:val="007E6E62"/>
    <w:rsid w:val="008158F7"/>
    <w:rsid w:val="00873989"/>
    <w:rsid w:val="008E11D8"/>
    <w:rsid w:val="008F0856"/>
    <w:rsid w:val="008F3AE8"/>
    <w:rsid w:val="0094477E"/>
    <w:rsid w:val="0098404B"/>
    <w:rsid w:val="00A37E44"/>
    <w:rsid w:val="00A80958"/>
    <w:rsid w:val="00A839FA"/>
    <w:rsid w:val="00AA6B4D"/>
    <w:rsid w:val="00AE2192"/>
    <w:rsid w:val="00B777FB"/>
    <w:rsid w:val="00BE5CF2"/>
    <w:rsid w:val="00CF7257"/>
    <w:rsid w:val="00D04EFD"/>
    <w:rsid w:val="00D052CB"/>
    <w:rsid w:val="00D23615"/>
    <w:rsid w:val="00DB19B4"/>
    <w:rsid w:val="00DD7419"/>
    <w:rsid w:val="00E06805"/>
    <w:rsid w:val="00E630E3"/>
    <w:rsid w:val="00E943A1"/>
    <w:rsid w:val="00EA47C4"/>
    <w:rsid w:val="00F510BE"/>
    <w:rsid w:val="00FC547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5E3E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028F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4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37</cp:revision>
  <dcterms:created xsi:type="dcterms:W3CDTF">2024-01-31T16:28:00Z</dcterms:created>
  <dcterms:modified xsi:type="dcterms:W3CDTF">2024-04-22T09:09:00Z</dcterms:modified>
</cp:coreProperties>
</file>