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BF4" w14:textId="77777777" w:rsidR="00933E16" w:rsidRPr="00933E16" w:rsidRDefault="00AC17C0" w:rsidP="00933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Веб-консультація «В</w:t>
      </w:r>
      <w:r w:rsidR="00933E16" w:rsidRPr="00933E16">
        <w:rPr>
          <w:rFonts w:ascii="Times New Roman" w:hAnsi="Times New Roman" w:cs="Times New Roman"/>
          <w:b/>
          <w:sz w:val="28"/>
          <w:szCs w:val="28"/>
        </w:rPr>
        <w:t xml:space="preserve">имірювання </w:t>
      </w:r>
      <w:r w:rsidR="009E7195">
        <w:rPr>
          <w:rFonts w:ascii="Times New Roman" w:hAnsi="Times New Roman" w:cs="Times New Roman"/>
          <w:b/>
          <w:sz w:val="28"/>
          <w:szCs w:val="28"/>
        </w:rPr>
        <w:t xml:space="preserve">рівня сформованості </w:t>
      </w:r>
      <w:r w:rsidR="00933E16" w:rsidRPr="00933E16">
        <w:rPr>
          <w:rFonts w:ascii="Times New Roman" w:hAnsi="Times New Roman" w:cs="Times New Roman"/>
          <w:b/>
          <w:sz w:val="28"/>
          <w:szCs w:val="28"/>
        </w:rPr>
        <w:t xml:space="preserve">читацької, математичної компетентностей та компетентностей у галузі природничих наук </w:t>
      </w:r>
      <w:r>
        <w:rPr>
          <w:rFonts w:ascii="Times New Roman" w:hAnsi="Times New Roman" w:cs="Times New Roman"/>
          <w:b/>
          <w:sz w:val="28"/>
          <w:szCs w:val="28"/>
        </w:rPr>
        <w:t>у початковій школі»</w:t>
      </w:r>
    </w:p>
    <w:p w14:paraId="5FE0B193" w14:textId="77777777" w:rsidR="00933E16" w:rsidRPr="00342F3E" w:rsidRDefault="00933E16" w:rsidP="0093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94E9C" w14:textId="77777777" w:rsidR="00342F3E" w:rsidRDefault="00342F3E" w:rsidP="00342F3E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3E">
        <w:rPr>
          <w:rFonts w:ascii="Times New Roman" w:hAnsi="Times New Roman" w:cs="Times New Roman"/>
          <w:i/>
          <w:sz w:val="28"/>
          <w:szCs w:val="28"/>
        </w:rPr>
        <w:t>Капустін І.В., завідувач Центру моніторингу якості освіти КВНЗ «Харківська академія неперервної освіти»</w:t>
      </w:r>
    </w:p>
    <w:p w14:paraId="62199A53" w14:textId="77777777" w:rsidR="00C4493F" w:rsidRPr="00342F3E" w:rsidRDefault="00C4493F" w:rsidP="00342F3E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Голтяй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Т.М., Рудакова О.С., </w:t>
      </w:r>
      <w:proofErr w:type="spellStart"/>
      <w:r w:rsidR="00D46C9B">
        <w:rPr>
          <w:rFonts w:ascii="Times New Roman" w:hAnsi="Times New Roman" w:cs="Times New Roman"/>
          <w:i/>
          <w:sz w:val="28"/>
          <w:szCs w:val="28"/>
        </w:rPr>
        <w:t>Мілаш</w:t>
      </w:r>
      <w:proofErr w:type="spellEnd"/>
      <w:r w:rsidR="00D46C9B">
        <w:rPr>
          <w:rFonts w:ascii="Times New Roman" w:hAnsi="Times New Roman" w:cs="Times New Roman"/>
          <w:i/>
          <w:sz w:val="28"/>
          <w:szCs w:val="28"/>
        </w:rPr>
        <w:t xml:space="preserve"> О.О., к. пед. н.,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методисти </w:t>
      </w:r>
      <w:r w:rsidRPr="00342F3E">
        <w:rPr>
          <w:rFonts w:ascii="Times New Roman" w:hAnsi="Times New Roman" w:cs="Times New Roman"/>
          <w:i/>
          <w:sz w:val="28"/>
          <w:szCs w:val="28"/>
        </w:rPr>
        <w:t>Центру моніторингу якості освіти КВНЗ «Харківська академія неперервної освіти»</w:t>
      </w:r>
    </w:p>
    <w:p w14:paraId="0B425253" w14:textId="77777777" w:rsidR="00342F3E" w:rsidRPr="00342F3E" w:rsidRDefault="00342F3E" w:rsidP="0093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CEA69" w14:textId="77777777" w:rsidR="00256989" w:rsidRDefault="00417294" w:rsidP="00AC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стандарт початкової освіти </w:t>
      </w:r>
      <w:r w:rsidR="00346844">
        <w:rPr>
          <w:rFonts w:ascii="Times New Roman" w:hAnsi="Times New Roman" w:cs="Times New Roman"/>
          <w:sz w:val="28"/>
          <w:szCs w:val="28"/>
        </w:rPr>
        <w:t xml:space="preserve">визначає </w:t>
      </w:r>
      <w:r>
        <w:rPr>
          <w:rFonts w:ascii="Times New Roman" w:hAnsi="Times New Roman" w:cs="Times New Roman"/>
          <w:sz w:val="28"/>
          <w:szCs w:val="28"/>
        </w:rPr>
        <w:t>вимоги</w:t>
      </w:r>
      <w:r w:rsidR="00BA080A" w:rsidRPr="00BA080A">
        <w:rPr>
          <w:rFonts w:ascii="Times New Roman" w:hAnsi="Times New Roman" w:cs="Times New Roman"/>
          <w:sz w:val="28"/>
          <w:szCs w:val="28"/>
        </w:rPr>
        <w:t xml:space="preserve"> до обов’язкових результатів навчання з урахуванням </w:t>
      </w:r>
      <w:proofErr w:type="spellStart"/>
      <w:r w:rsidR="00BA080A" w:rsidRPr="00BA080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BA080A" w:rsidRPr="00BA080A">
        <w:rPr>
          <w:rFonts w:ascii="Times New Roman" w:hAnsi="Times New Roman" w:cs="Times New Roman"/>
          <w:sz w:val="28"/>
          <w:szCs w:val="28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</w:rPr>
        <w:t>, що передбачає формування т</w:t>
      </w:r>
      <w:r w:rsidR="00C32F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розвиток </w:t>
      </w:r>
      <w:r w:rsidRPr="00E3489E">
        <w:rPr>
          <w:rFonts w:ascii="Times New Roman" w:hAnsi="Times New Roman" w:cs="Times New Roman"/>
          <w:b/>
          <w:i/>
          <w:sz w:val="28"/>
          <w:szCs w:val="28"/>
        </w:rPr>
        <w:t>ключових компетентностей</w:t>
      </w:r>
      <w:r>
        <w:rPr>
          <w:rFonts w:ascii="Times New Roman" w:hAnsi="Times New Roman" w:cs="Times New Roman"/>
          <w:sz w:val="28"/>
          <w:szCs w:val="28"/>
        </w:rPr>
        <w:t>, до яких відносяться</w:t>
      </w:r>
      <w:r w:rsidR="00256989">
        <w:rPr>
          <w:rFonts w:ascii="Times New Roman" w:hAnsi="Times New Roman" w:cs="Times New Roman"/>
          <w:sz w:val="28"/>
          <w:szCs w:val="28"/>
        </w:rPr>
        <w:t>:</w:t>
      </w:r>
    </w:p>
    <w:p w14:paraId="299970B9" w14:textId="77777777" w:rsidR="00933E16" w:rsidRPr="002B5CEF" w:rsidRDefault="00256989" w:rsidP="002B5C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80A">
        <w:rPr>
          <w:rFonts w:ascii="Times New Roman" w:hAnsi="Times New Roman" w:cs="Times New Roman"/>
          <w:i/>
          <w:sz w:val="28"/>
          <w:szCs w:val="28"/>
        </w:rPr>
        <w:t>вільне володіння державною мовою</w:t>
      </w:r>
      <w:r w:rsidRPr="002B5CEF">
        <w:rPr>
          <w:rFonts w:ascii="Times New Roman" w:hAnsi="Times New Roman" w:cs="Times New Roman"/>
          <w:sz w:val="28"/>
          <w:szCs w:val="28"/>
        </w:rPr>
        <w:t xml:space="preserve"> (в тому числі, уміння усно і письмово висловлювати свої думки, почуття, чітко та аргументовано пояснювати факти</w:t>
      </w:r>
      <w:r w:rsidR="002B5CEF" w:rsidRPr="002B5CEF">
        <w:rPr>
          <w:rFonts w:ascii="Times New Roman" w:hAnsi="Times New Roman" w:cs="Times New Roman"/>
          <w:sz w:val="28"/>
          <w:szCs w:val="28"/>
        </w:rPr>
        <w:t>)</w:t>
      </w:r>
      <w:r w:rsidRPr="002B5CEF">
        <w:rPr>
          <w:rFonts w:ascii="Times New Roman" w:hAnsi="Times New Roman" w:cs="Times New Roman"/>
          <w:sz w:val="28"/>
          <w:szCs w:val="28"/>
        </w:rPr>
        <w:t>;</w:t>
      </w:r>
    </w:p>
    <w:p w14:paraId="7E8633FB" w14:textId="77777777" w:rsidR="00256989" w:rsidRPr="002B5CEF" w:rsidRDefault="00256989" w:rsidP="002B5C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80A">
        <w:rPr>
          <w:rFonts w:ascii="Times New Roman" w:hAnsi="Times New Roman" w:cs="Times New Roman"/>
          <w:i/>
          <w:sz w:val="28"/>
          <w:szCs w:val="28"/>
        </w:rPr>
        <w:t>математичн</w:t>
      </w:r>
      <w:r w:rsidR="00342F3E">
        <w:rPr>
          <w:rFonts w:ascii="Times New Roman" w:hAnsi="Times New Roman" w:cs="Times New Roman"/>
          <w:i/>
          <w:sz w:val="28"/>
          <w:szCs w:val="28"/>
        </w:rPr>
        <w:t>а</w:t>
      </w:r>
      <w:r w:rsidRPr="002B5CEF">
        <w:rPr>
          <w:rFonts w:ascii="Times New Roman" w:hAnsi="Times New Roman" w:cs="Times New Roman"/>
          <w:sz w:val="28"/>
          <w:szCs w:val="28"/>
        </w:rPr>
        <w:t xml:space="preserve"> компетентність (виявлення простих математичних </w:t>
      </w:r>
      <w:proofErr w:type="spellStart"/>
      <w:r w:rsidRPr="002B5CEF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2B5CEF">
        <w:rPr>
          <w:rFonts w:ascii="Times New Roman" w:hAnsi="Times New Roman" w:cs="Times New Roman"/>
          <w:sz w:val="28"/>
          <w:szCs w:val="28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людини);</w:t>
      </w:r>
    </w:p>
    <w:p w14:paraId="7D852F06" w14:textId="77777777" w:rsidR="00256989" w:rsidRPr="002B5CEF" w:rsidRDefault="00256989" w:rsidP="002B5C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80A">
        <w:rPr>
          <w:rFonts w:ascii="Times New Roman" w:hAnsi="Times New Roman" w:cs="Times New Roman"/>
          <w:i/>
          <w:sz w:val="28"/>
          <w:szCs w:val="28"/>
        </w:rPr>
        <w:t>компетентності у галузі природничих наук</w:t>
      </w:r>
      <w:r w:rsidRPr="002B5CEF">
        <w:rPr>
          <w:rFonts w:ascii="Times New Roman" w:hAnsi="Times New Roman" w:cs="Times New Roman"/>
          <w:sz w:val="28"/>
          <w:szCs w:val="28"/>
        </w:rPr>
        <w:t>, техніки і технологій</w:t>
      </w:r>
      <w:r w:rsidR="002B5CEF" w:rsidRPr="002B5CEF">
        <w:rPr>
          <w:rFonts w:ascii="Times New Roman" w:hAnsi="Times New Roman" w:cs="Times New Roman"/>
          <w:sz w:val="28"/>
          <w:szCs w:val="28"/>
        </w:rPr>
        <w:t xml:space="preserve"> (</w:t>
      </w:r>
      <w:r w:rsidRPr="002B5CEF">
        <w:rPr>
          <w:rFonts w:ascii="Times New Roman" w:hAnsi="Times New Roman" w:cs="Times New Roman"/>
          <w:sz w:val="28"/>
          <w:szCs w:val="28"/>
        </w:rPr>
        <w:t>формування допитливості, прагнення шукати і пропонувати нові ідеї,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</w:t>
      </w:r>
      <w:r w:rsidR="002B5CEF" w:rsidRPr="002B5CEF">
        <w:rPr>
          <w:rFonts w:ascii="Times New Roman" w:hAnsi="Times New Roman" w:cs="Times New Roman"/>
          <w:sz w:val="28"/>
          <w:szCs w:val="28"/>
        </w:rPr>
        <w:t>).</w:t>
      </w:r>
    </w:p>
    <w:p w14:paraId="7969E958" w14:textId="77777777" w:rsidR="00BA080A" w:rsidRDefault="00E3489E" w:rsidP="002B5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</w:t>
      </w:r>
      <w:r w:rsidR="00BA080A">
        <w:rPr>
          <w:rFonts w:ascii="Times New Roman" w:hAnsi="Times New Roman" w:cs="Times New Roman"/>
          <w:sz w:val="28"/>
          <w:szCs w:val="28"/>
        </w:rPr>
        <w:t xml:space="preserve"> </w:t>
      </w:r>
      <w:r w:rsidR="00BA080A" w:rsidRPr="00342F3E">
        <w:rPr>
          <w:rFonts w:ascii="Times New Roman" w:hAnsi="Times New Roman" w:cs="Times New Roman"/>
          <w:i/>
          <w:sz w:val="28"/>
          <w:szCs w:val="28"/>
        </w:rPr>
        <w:t xml:space="preserve">спільними для всіх ключових </w:t>
      </w:r>
      <w:proofErr w:type="spellStart"/>
      <w:r w:rsidR="00BA080A" w:rsidRPr="00342F3E">
        <w:rPr>
          <w:rFonts w:ascii="Times New Roman" w:hAnsi="Times New Roman" w:cs="Times New Roman"/>
          <w:i/>
          <w:sz w:val="28"/>
          <w:szCs w:val="28"/>
        </w:rPr>
        <w:t>компетентностей</w:t>
      </w:r>
      <w:proofErr w:type="spellEnd"/>
      <w:r w:rsidR="00BA080A" w:rsidRPr="00B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06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294" w:rsidRPr="00342F3E">
        <w:rPr>
          <w:rFonts w:ascii="Times New Roman" w:hAnsi="Times New Roman" w:cs="Times New Roman"/>
          <w:b/>
          <w:i/>
          <w:sz w:val="28"/>
          <w:szCs w:val="28"/>
        </w:rPr>
        <w:t>читання</w:t>
      </w:r>
      <w:r w:rsidR="00BA080A" w:rsidRPr="00342F3E">
        <w:rPr>
          <w:rFonts w:ascii="Times New Roman" w:hAnsi="Times New Roman" w:cs="Times New Roman"/>
          <w:b/>
          <w:i/>
          <w:sz w:val="28"/>
          <w:szCs w:val="28"/>
        </w:rPr>
        <w:t xml:space="preserve"> з розумінням</w:t>
      </w:r>
      <w:r w:rsidR="00BA080A" w:rsidRPr="00BA080A">
        <w:rPr>
          <w:rFonts w:ascii="Times New Roman" w:hAnsi="Times New Roman" w:cs="Times New Roman"/>
          <w:sz w:val="28"/>
          <w:szCs w:val="28"/>
        </w:rPr>
        <w:t xml:space="preserve">, </w:t>
      </w:r>
      <w:r w:rsidR="00417294">
        <w:rPr>
          <w:rFonts w:ascii="Times New Roman" w:hAnsi="Times New Roman" w:cs="Times New Roman"/>
          <w:sz w:val="28"/>
          <w:szCs w:val="28"/>
        </w:rPr>
        <w:t xml:space="preserve">уміння </w:t>
      </w:r>
      <w:r w:rsidR="00BA080A" w:rsidRPr="00E3489E">
        <w:rPr>
          <w:rFonts w:ascii="Times New Roman" w:hAnsi="Times New Roman" w:cs="Times New Roman"/>
          <w:b/>
          <w:i/>
          <w:sz w:val="28"/>
          <w:szCs w:val="28"/>
        </w:rPr>
        <w:t>висловлювати власну думку</w:t>
      </w:r>
      <w:r w:rsidR="00BA080A" w:rsidRPr="00BA080A">
        <w:rPr>
          <w:rFonts w:ascii="Times New Roman" w:hAnsi="Times New Roman" w:cs="Times New Roman"/>
          <w:sz w:val="28"/>
          <w:szCs w:val="28"/>
        </w:rPr>
        <w:t xml:space="preserve"> усно і письмово, </w:t>
      </w:r>
      <w:r w:rsidR="00BA080A" w:rsidRPr="00C32F74">
        <w:rPr>
          <w:rFonts w:ascii="Times New Roman" w:hAnsi="Times New Roman" w:cs="Times New Roman"/>
          <w:b/>
          <w:i/>
          <w:sz w:val="28"/>
          <w:szCs w:val="28"/>
        </w:rPr>
        <w:t>критичн</w:t>
      </w:r>
      <w:r w:rsidR="005E0506" w:rsidRPr="00C32F7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A080A" w:rsidRPr="00C32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80A" w:rsidRPr="00C32F74">
        <w:rPr>
          <w:rFonts w:ascii="Times New Roman" w:hAnsi="Times New Roman" w:cs="Times New Roman"/>
          <w:sz w:val="28"/>
          <w:szCs w:val="28"/>
        </w:rPr>
        <w:t>та</w:t>
      </w:r>
      <w:r w:rsidR="00BA080A" w:rsidRPr="00C32F74">
        <w:rPr>
          <w:rFonts w:ascii="Times New Roman" w:hAnsi="Times New Roman" w:cs="Times New Roman"/>
          <w:b/>
          <w:i/>
          <w:sz w:val="28"/>
          <w:szCs w:val="28"/>
        </w:rPr>
        <w:t xml:space="preserve"> системн</w:t>
      </w:r>
      <w:r w:rsidR="005E0506" w:rsidRPr="00C32F7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A080A" w:rsidRPr="00C32F74">
        <w:rPr>
          <w:rFonts w:ascii="Times New Roman" w:hAnsi="Times New Roman" w:cs="Times New Roman"/>
          <w:b/>
          <w:i/>
          <w:sz w:val="28"/>
          <w:szCs w:val="28"/>
        </w:rPr>
        <w:t xml:space="preserve"> мисл</w:t>
      </w:r>
      <w:r w:rsidR="005E0506" w:rsidRPr="00C32F74">
        <w:rPr>
          <w:rFonts w:ascii="Times New Roman" w:hAnsi="Times New Roman" w:cs="Times New Roman"/>
          <w:b/>
          <w:i/>
          <w:sz w:val="28"/>
          <w:szCs w:val="28"/>
        </w:rPr>
        <w:t>ити</w:t>
      </w:r>
      <w:r w:rsidR="00BA080A" w:rsidRPr="00BA0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80A" w:rsidRPr="00342F3E">
        <w:rPr>
          <w:rFonts w:ascii="Times New Roman" w:hAnsi="Times New Roman" w:cs="Times New Roman"/>
          <w:b/>
          <w:i/>
          <w:sz w:val="28"/>
          <w:szCs w:val="28"/>
        </w:rPr>
        <w:t>логічно</w:t>
      </w:r>
      <w:proofErr w:type="spellEnd"/>
      <w:r w:rsidR="00BA080A" w:rsidRPr="00342F3E">
        <w:rPr>
          <w:rFonts w:ascii="Times New Roman" w:hAnsi="Times New Roman" w:cs="Times New Roman"/>
          <w:b/>
          <w:i/>
          <w:sz w:val="28"/>
          <w:szCs w:val="28"/>
        </w:rPr>
        <w:t xml:space="preserve"> обґрунтовувати</w:t>
      </w:r>
      <w:r w:rsidR="00BA080A" w:rsidRPr="00BA080A">
        <w:rPr>
          <w:rFonts w:ascii="Times New Roman" w:hAnsi="Times New Roman" w:cs="Times New Roman"/>
          <w:sz w:val="28"/>
          <w:szCs w:val="28"/>
        </w:rPr>
        <w:t xml:space="preserve"> позицію, оцінювати ризики, приймати рішення, </w:t>
      </w:r>
      <w:r w:rsidR="00BA080A" w:rsidRPr="00342F3E">
        <w:rPr>
          <w:rFonts w:ascii="Times New Roman" w:hAnsi="Times New Roman" w:cs="Times New Roman"/>
          <w:b/>
          <w:i/>
          <w:sz w:val="28"/>
          <w:szCs w:val="28"/>
        </w:rPr>
        <w:t>розв’язувати проблеми</w:t>
      </w:r>
      <w:r w:rsidR="005E0506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6F29D206" w14:textId="77777777" w:rsidR="00B763CC" w:rsidRDefault="00B763CC" w:rsidP="003468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Інструментарієм для вимірювання рівня сформованості вищезазначених компетентностей можуть слугувати </w:t>
      </w:r>
      <w:r w:rsidR="00A91841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E3489E">
        <w:rPr>
          <w:rFonts w:ascii="Times New Roman" w:hAnsi="Times New Roman" w:cs="Times New Roman"/>
          <w:i/>
          <w:sz w:val="28"/>
          <w:szCs w:val="28"/>
        </w:rPr>
        <w:t xml:space="preserve">загальнодержавного </w:t>
      </w:r>
      <w:r w:rsidR="00A91841" w:rsidRPr="00E3489E">
        <w:rPr>
          <w:rFonts w:ascii="Times New Roman" w:hAnsi="Times New Roman" w:cs="Times New Roman"/>
          <w:i/>
          <w:sz w:val="28"/>
          <w:szCs w:val="28"/>
        </w:rPr>
        <w:t xml:space="preserve">зовнішнього </w:t>
      </w:r>
      <w:r w:rsidRPr="00E3489E">
        <w:rPr>
          <w:rFonts w:ascii="Times New Roman" w:hAnsi="Times New Roman" w:cs="Times New Roman"/>
          <w:i/>
          <w:sz w:val="28"/>
          <w:szCs w:val="28"/>
        </w:rPr>
        <w:t xml:space="preserve">моніторингу </w:t>
      </w:r>
      <w:r w:rsidR="00A91841" w:rsidRPr="00E3489E">
        <w:rPr>
          <w:rFonts w:ascii="Times New Roman" w:hAnsi="Times New Roman" w:cs="Times New Roman"/>
          <w:i/>
          <w:sz w:val="28"/>
          <w:szCs w:val="28"/>
        </w:rPr>
        <w:t>я</w:t>
      </w:r>
      <w:r w:rsidRPr="00E3489E">
        <w:rPr>
          <w:rFonts w:ascii="Times New Roman" w:hAnsi="Times New Roman" w:cs="Times New Roman"/>
          <w:i/>
          <w:sz w:val="28"/>
          <w:szCs w:val="28"/>
        </w:rPr>
        <w:t xml:space="preserve">кості початкової освіти </w:t>
      </w:r>
      <w:r w:rsidR="00A91841" w:rsidRPr="00E3489E">
        <w:rPr>
          <w:rFonts w:ascii="Times New Roman" w:hAnsi="Times New Roman" w:cs="Times New Roman"/>
          <w:i/>
          <w:sz w:val="28"/>
          <w:szCs w:val="28"/>
        </w:rPr>
        <w:t>«Стан сформованості читацької та математичної компетентностей випускників початкової школи»</w:t>
      </w:r>
      <w:r w:rsidR="00A91841">
        <w:rPr>
          <w:rFonts w:ascii="Times New Roman" w:hAnsi="Times New Roman" w:cs="Times New Roman"/>
          <w:sz w:val="28"/>
          <w:szCs w:val="28"/>
        </w:rPr>
        <w:t xml:space="preserve"> </w:t>
      </w:r>
      <w:r w:rsidR="00C80EED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міжнародних досліджень якості освіти </w:t>
      </w:r>
      <w:r w:rsidRPr="00E3489E">
        <w:rPr>
          <w:rFonts w:ascii="Times New Roman" w:hAnsi="Times New Roman" w:cs="Times New Roman"/>
          <w:i/>
          <w:sz w:val="28"/>
          <w:szCs w:val="28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E3489E">
        <w:rPr>
          <w:rFonts w:ascii="Times New Roman" w:hAnsi="Times New Roman" w:cs="Times New Roman"/>
          <w:i/>
          <w:sz w:val="28"/>
          <w:szCs w:val="28"/>
          <w:lang w:val="en-US"/>
        </w:rPr>
        <w:t>TIMSS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6B102A" w14:textId="77777777" w:rsidR="00F13C26" w:rsidRDefault="00A91841" w:rsidP="004D3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E9">
        <w:rPr>
          <w:rFonts w:ascii="Times New Roman" w:hAnsi="Times New Roman" w:cs="Times New Roman"/>
          <w:b/>
          <w:i/>
          <w:sz w:val="28"/>
          <w:szCs w:val="28"/>
        </w:rPr>
        <w:t>Загальнодержавний зовнішній моніторинг якості початкової освіти «Стан сформованості читацької та математичної компетентностей випускників початкової школи»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5C6">
        <w:rPr>
          <w:rFonts w:ascii="Times New Roman" w:hAnsi="Times New Roman" w:cs="Times New Roman"/>
          <w:sz w:val="28"/>
          <w:szCs w:val="28"/>
        </w:rPr>
        <w:t>(ЗЗМЯПО)</w:t>
      </w:r>
      <w:r w:rsidR="00346844">
        <w:rPr>
          <w:rFonts w:ascii="Times New Roman" w:hAnsi="Times New Roman" w:cs="Times New Roman"/>
          <w:sz w:val="28"/>
          <w:szCs w:val="28"/>
        </w:rPr>
        <w:t xml:space="preserve"> </w:t>
      </w:r>
      <w:r w:rsidR="004D3CB1">
        <w:rPr>
          <w:rFonts w:ascii="Times New Roman" w:hAnsi="Times New Roman" w:cs="Times New Roman"/>
          <w:sz w:val="28"/>
          <w:szCs w:val="28"/>
        </w:rPr>
        <w:t xml:space="preserve">− дослідження, спрямоване </w:t>
      </w:r>
      <w:r w:rsidR="00D855C6">
        <w:rPr>
          <w:rFonts w:ascii="Times New Roman" w:hAnsi="Times New Roman" w:cs="Times New Roman"/>
          <w:sz w:val="28"/>
          <w:szCs w:val="28"/>
        </w:rPr>
        <w:t>на </w:t>
      </w:r>
      <w:r w:rsidR="004D3CB1"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="004D3CB1" w:rsidRPr="004D3CB1">
        <w:rPr>
          <w:rFonts w:ascii="Times New Roman" w:hAnsi="Times New Roman" w:cs="Times New Roman"/>
          <w:sz w:val="28"/>
          <w:szCs w:val="28"/>
        </w:rPr>
        <w:t>змін, що відбу</w:t>
      </w:r>
      <w:r w:rsidR="004D3CB1">
        <w:rPr>
          <w:rFonts w:ascii="Times New Roman" w:hAnsi="Times New Roman" w:cs="Times New Roman"/>
          <w:sz w:val="28"/>
          <w:szCs w:val="28"/>
        </w:rPr>
        <w:t>ваються</w:t>
      </w:r>
      <w:r w:rsidR="004D3CB1" w:rsidRPr="004D3CB1">
        <w:rPr>
          <w:rFonts w:ascii="Times New Roman" w:hAnsi="Times New Roman" w:cs="Times New Roman"/>
          <w:sz w:val="28"/>
          <w:szCs w:val="28"/>
        </w:rPr>
        <w:t xml:space="preserve"> в результаті</w:t>
      </w:r>
      <w:r w:rsidR="004D3CB1">
        <w:rPr>
          <w:rFonts w:ascii="Times New Roman" w:hAnsi="Times New Roman" w:cs="Times New Roman"/>
          <w:sz w:val="28"/>
          <w:szCs w:val="28"/>
        </w:rPr>
        <w:t xml:space="preserve"> </w:t>
      </w:r>
      <w:r w:rsidR="004D3CB1" w:rsidRPr="004D3CB1">
        <w:rPr>
          <w:rFonts w:ascii="Times New Roman" w:hAnsi="Times New Roman" w:cs="Times New Roman"/>
          <w:sz w:val="28"/>
          <w:szCs w:val="28"/>
        </w:rPr>
        <w:t>запровадження нового Державного стандарту початкової освіти та нових</w:t>
      </w:r>
      <w:r w:rsidR="004D3CB1">
        <w:rPr>
          <w:rFonts w:ascii="Times New Roman" w:hAnsi="Times New Roman" w:cs="Times New Roman"/>
          <w:sz w:val="28"/>
          <w:szCs w:val="28"/>
        </w:rPr>
        <w:t xml:space="preserve"> </w:t>
      </w:r>
      <w:r w:rsidR="004D3CB1" w:rsidRPr="004D3CB1">
        <w:rPr>
          <w:rFonts w:ascii="Times New Roman" w:hAnsi="Times New Roman" w:cs="Times New Roman"/>
          <w:sz w:val="28"/>
          <w:szCs w:val="28"/>
        </w:rPr>
        <w:t>підходів до навчання</w:t>
      </w:r>
      <w:r w:rsidR="004D3CB1">
        <w:rPr>
          <w:rFonts w:ascii="Times New Roman" w:hAnsi="Times New Roman" w:cs="Times New Roman"/>
          <w:sz w:val="28"/>
          <w:szCs w:val="28"/>
        </w:rPr>
        <w:t xml:space="preserve">, та передбачає вивчення стану читацької та математичної компетентностей </w:t>
      </w:r>
      <w:r w:rsidR="00D855C6">
        <w:rPr>
          <w:rFonts w:ascii="Times New Roman" w:hAnsi="Times New Roman" w:cs="Times New Roman"/>
          <w:sz w:val="28"/>
          <w:szCs w:val="28"/>
        </w:rPr>
        <w:t>учнів 4 </w:t>
      </w:r>
      <w:r w:rsidR="004D3CB1">
        <w:rPr>
          <w:rFonts w:ascii="Times New Roman" w:hAnsi="Times New Roman" w:cs="Times New Roman"/>
          <w:sz w:val="28"/>
          <w:szCs w:val="28"/>
        </w:rPr>
        <w:t>класів.</w:t>
      </w:r>
    </w:p>
    <w:p w14:paraId="5057E8F5" w14:textId="77777777" w:rsidR="00D855C6" w:rsidRDefault="00D855C6" w:rsidP="004D3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прикладами завдань ЗЗМЯПО можна ознайомитися </w:t>
      </w:r>
      <w:r w:rsidR="00E3489E">
        <w:rPr>
          <w:rFonts w:ascii="Times New Roman" w:hAnsi="Times New Roman" w:cs="Times New Roman"/>
          <w:sz w:val="28"/>
          <w:szCs w:val="28"/>
        </w:rPr>
        <w:t xml:space="preserve">на сайті Українського центру якості освіти </w:t>
      </w:r>
      <w:r>
        <w:rPr>
          <w:rFonts w:ascii="Times New Roman" w:hAnsi="Times New Roman" w:cs="Times New Roman"/>
          <w:sz w:val="28"/>
          <w:szCs w:val="28"/>
        </w:rPr>
        <w:t>за посиланнями:</w:t>
      </w:r>
    </w:p>
    <w:p w14:paraId="5790E6B4" w14:textId="77777777" w:rsidR="00D855C6" w:rsidRPr="00F33226" w:rsidRDefault="00F33226" w:rsidP="004D3C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226">
        <w:rPr>
          <w:rFonts w:ascii="Times New Roman" w:hAnsi="Times New Roman" w:cs="Times New Roman"/>
          <w:b/>
          <w:i/>
          <w:sz w:val="28"/>
          <w:szCs w:val="28"/>
        </w:rPr>
        <w:t xml:space="preserve">Читання: </w:t>
      </w:r>
      <w:hyperlink r:id="rId7" w:history="1">
        <w:r w:rsidR="00ED378F" w:rsidRPr="00ED378F">
          <w:rPr>
            <w:rStyle w:val="a4"/>
            <w:rFonts w:ascii="Times New Roman" w:hAnsi="Times New Roman" w:cs="Times New Roman"/>
            <w:sz w:val="28"/>
            <w:szCs w:val="28"/>
          </w:rPr>
          <w:t>https://testportal.gov.ua/dodatky-3/</w:t>
        </w:r>
      </w:hyperlink>
      <w:r w:rsidR="00ED37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CEF7036" w14:textId="77777777" w:rsidR="00F33226" w:rsidRPr="00ED378F" w:rsidRDefault="00F33226" w:rsidP="004D3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226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Математика: </w:t>
      </w:r>
      <w:hyperlink r:id="rId8" w:history="1">
        <w:r w:rsidR="00ED378F" w:rsidRPr="00ED378F">
          <w:rPr>
            <w:rStyle w:val="a4"/>
            <w:rFonts w:ascii="Times New Roman" w:hAnsi="Times New Roman" w:cs="Times New Roman"/>
            <w:sz w:val="28"/>
            <w:szCs w:val="28"/>
          </w:rPr>
          <w:t>https://testportal.gov.ua/dodatky-2/</w:t>
        </w:r>
      </w:hyperlink>
      <w:r w:rsidR="00ED378F" w:rsidRPr="00ED3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0CC3E" w14:textId="77777777" w:rsidR="00D855C6" w:rsidRDefault="00D855C6" w:rsidP="004D3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982D7A" w14:textId="77777777" w:rsidR="00417294" w:rsidRDefault="00B763CC" w:rsidP="002B5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E9">
        <w:rPr>
          <w:rFonts w:ascii="Times New Roman" w:hAnsi="Times New Roman" w:cs="Times New Roman"/>
          <w:b/>
          <w:i/>
          <w:sz w:val="28"/>
          <w:szCs w:val="28"/>
        </w:rPr>
        <w:t>PIRLS (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Progress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International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Reading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Literacy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Study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763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міжнародне дослідження </w:t>
      </w:r>
      <w:r w:rsidR="00D36C64">
        <w:rPr>
          <w:rFonts w:ascii="Times New Roman" w:hAnsi="Times New Roman" w:cs="Times New Roman"/>
          <w:sz w:val="28"/>
          <w:szCs w:val="28"/>
        </w:rPr>
        <w:t xml:space="preserve">рівня грамотності </w:t>
      </w:r>
      <w:r w:rsidR="00E3489E">
        <w:rPr>
          <w:rFonts w:ascii="Times New Roman" w:hAnsi="Times New Roman" w:cs="Times New Roman"/>
          <w:sz w:val="28"/>
          <w:szCs w:val="28"/>
        </w:rPr>
        <w:t xml:space="preserve">учнів початкової школи </w:t>
      </w:r>
      <w:r w:rsidR="00D36C64">
        <w:rPr>
          <w:rFonts w:ascii="Times New Roman" w:hAnsi="Times New Roman" w:cs="Times New Roman"/>
          <w:sz w:val="28"/>
          <w:szCs w:val="28"/>
        </w:rPr>
        <w:t xml:space="preserve">з </w:t>
      </w:r>
      <w:r w:rsidR="00D36C64" w:rsidRPr="00E3489E">
        <w:rPr>
          <w:rFonts w:ascii="Times New Roman" w:hAnsi="Times New Roman" w:cs="Times New Roman"/>
          <w:i/>
          <w:sz w:val="28"/>
          <w:szCs w:val="28"/>
        </w:rPr>
        <w:t>читання</w:t>
      </w:r>
      <w:r w:rsidR="00D36C64" w:rsidRPr="00E3489E">
        <w:rPr>
          <w:rFonts w:ascii="Times New Roman" w:hAnsi="Times New Roman" w:cs="Times New Roman"/>
          <w:sz w:val="28"/>
          <w:szCs w:val="28"/>
        </w:rPr>
        <w:t xml:space="preserve"> </w:t>
      </w:r>
      <w:r w:rsidR="00E3489E">
        <w:rPr>
          <w:rFonts w:ascii="Times New Roman" w:hAnsi="Times New Roman" w:cs="Times New Roman"/>
          <w:sz w:val="28"/>
          <w:szCs w:val="28"/>
        </w:rPr>
        <w:t xml:space="preserve">та </w:t>
      </w:r>
      <w:r w:rsidR="00E3489E" w:rsidRPr="00E3489E">
        <w:rPr>
          <w:rFonts w:ascii="Times New Roman" w:hAnsi="Times New Roman" w:cs="Times New Roman"/>
          <w:i/>
          <w:sz w:val="28"/>
          <w:szCs w:val="28"/>
        </w:rPr>
        <w:t>розуміння тексту</w:t>
      </w:r>
      <w:r w:rsidR="00D36C64">
        <w:rPr>
          <w:rFonts w:ascii="Times New Roman" w:hAnsi="Times New Roman" w:cs="Times New Roman"/>
          <w:sz w:val="28"/>
          <w:szCs w:val="28"/>
        </w:rPr>
        <w:t>.</w:t>
      </w:r>
    </w:p>
    <w:p w14:paraId="7615A20B" w14:textId="77777777" w:rsidR="00D36C64" w:rsidRDefault="00D36C64" w:rsidP="002B5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Pr="00B763CC">
        <w:rPr>
          <w:rFonts w:ascii="Times New Roman" w:hAnsi="Times New Roman" w:cs="Times New Roman"/>
          <w:sz w:val="28"/>
          <w:szCs w:val="28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дозволяє оцінити такі </w:t>
      </w:r>
      <w:r w:rsidRPr="006A1EE9">
        <w:rPr>
          <w:rFonts w:ascii="Times New Roman" w:hAnsi="Times New Roman" w:cs="Times New Roman"/>
          <w:i/>
          <w:sz w:val="28"/>
          <w:szCs w:val="28"/>
        </w:rPr>
        <w:t>уміння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F68299" w14:textId="77777777" w:rsidR="00D36C64" w:rsidRDefault="00D36C64" w:rsidP="00F13C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 інформації в тексті;</w:t>
      </w:r>
    </w:p>
    <w:p w14:paraId="29FCF223" w14:textId="77777777" w:rsidR="00D36C64" w:rsidRDefault="00D36C64" w:rsidP="00F13C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формулювання висновків;</w:t>
      </w:r>
    </w:p>
    <w:p w14:paraId="67E1F849" w14:textId="77777777" w:rsidR="00D36C64" w:rsidRDefault="00D36C64" w:rsidP="00F13C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розуміння та узагальнення інформації;</w:t>
      </w:r>
    </w:p>
    <w:p w14:paraId="62FF04F9" w14:textId="77777777" w:rsidR="00D36C64" w:rsidRPr="00D36C64" w:rsidRDefault="00D36C64" w:rsidP="00F13C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та оцінка змісту, мови та елементі</w:t>
      </w:r>
      <w:r w:rsidR="00C32F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14:paraId="6C6EB958" w14:textId="77777777" w:rsidR="00D36C64" w:rsidRDefault="00FA2122" w:rsidP="00FA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E9">
        <w:rPr>
          <w:rFonts w:ascii="Times New Roman" w:hAnsi="Times New Roman" w:cs="Times New Roman"/>
          <w:b/>
          <w:i/>
          <w:sz w:val="28"/>
          <w:szCs w:val="28"/>
        </w:rPr>
        <w:t>TIMSS (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Trends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Mathematics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Science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1EE9">
        <w:rPr>
          <w:rFonts w:ascii="Times New Roman" w:hAnsi="Times New Roman" w:cs="Times New Roman"/>
          <w:b/>
          <w:i/>
          <w:sz w:val="28"/>
          <w:szCs w:val="28"/>
        </w:rPr>
        <w:t>Study</w:t>
      </w:r>
      <w:proofErr w:type="spellEnd"/>
      <w:r w:rsidRPr="006A1EE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міжнародне дослідження тенденцій у розвитку природничо-математичної освіти, що включає тестування учнів 4 та 8 класів з </w:t>
      </w:r>
      <w:r w:rsidRPr="00E3489E">
        <w:rPr>
          <w:rFonts w:ascii="Times New Roman" w:hAnsi="Times New Roman" w:cs="Times New Roman"/>
          <w:i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E3489E">
        <w:rPr>
          <w:rFonts w:ascii="Times New Roman" w:hAnsi="Times New Roman" w:cs="Times New Roman"/>
          <w:i/>
          <w:sz w:val="28"/>
          <w:szCs w:val="28"/>
        </w:rPr>
        <w:t>природничих дисциплін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94C98" w14:textId="77777777" w:rsidR="00FA2122" w:rsidRDefault="00FA2122" w:rsidP="00FA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дозволяє оцінити такі </w:t>
      </w:r>
      <w:r w:rsidRPr="00E3489E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8C4527" w14:textId="77777777" w:rsidR="00FA2122" w:rsidRDefault="00E3489E" w:rsidP="00F13C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6A1EE9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2122">
        <w:rPr>
          <w:rFonts w:ascii="Times New Roman" w:hAnsi="Times New Roman" w:cs="Times New Roman"/>
          <w:sz w:val="28"/>
          <w:szCs w:val="28"/>
        </w:rPr>
        <w:t>знання фактів та процедур, використання понять, розв’язування проблем, аналіз, висування гіпотез, оцінка, обґрунтування;</w:t>
      </w:r>
    </w:p>
    <w:p w14:paraId="0F45AC3B" w14:textId="77777777" w:rsidR="00FA2122" w:rsidRDefault="00E3489E" w:rsidP="00F13C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6A1EE9">
        <w:rPr>
          <w:rFonts w:ascii="Times New Roman" w:hAnsi="Times New Roman" w:cs="Times New Roman"/>
          <w:b/>
          <w:i/>
          <w:sz w:val="28"/>
          <w:szCs w:val="28"/>
        </w:rPr>
        <w:t>природничих дисциплін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3C26">
        <w:rPr>
          <w:rFonts w:ascii="Times New Roman" w:hAnsi="Times New Roman" w:cs="Times New Roman"/>
          <w:sz w:val="28"/>
          <w:szCs w:val="28"/>
        </w:rPr>
        <w:t>знання фактів, концептуальних положень, аналітичних здібностей, умінь узагальнювати, планува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F13C26">
        <w:rPr>
          <w:rFonts w:ascii="Times New Roman" w:hAnsi="Times New Roman" w:cs="Times New Roman"/>
          <w:sz w:val="28"/>
          <w:szCs w:val="28"/>
        </w:rPr>
        <w:t>, досліджувати.</w:t>
      </w:r>
    </w:p>
    <w:p w14:paraId="7EED1CB6" w14:textId="77777777" w:rsidR="00F13C26" w:rsidRDefault="00F13C26" w:rsidP="00F1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364AE" w14:textId="77777777" w:rsidR="00852797" w:rsidRDefault="00D855C6" w:rsidP="0047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Комунальним вищим навчальним закладом «Харківська академія неперервної освіти» </w:t>
      </w:r>
      <w:r w:rsidR="00852797">
        <w:rPr>
          <w:rFonts w:ascii="Times New Roman" w:hAnsi="Times New Roman" w:cs="Times New Roman"/>
          <w:sz w:val="28"/>
          <w:szCs w:val="28"/>
        </w:rPr>
        <w:t xml:space="preserve">систематично здійснюється відстеження рівня сформованості читацької, математичної компетентності та компетентності </w:t>
      </w:r>
      <w:r w:rsidR="000220BF">
        <w:rPr>
          <w:rFonts w:ascii="Times New Roman" w:hAnsi="Times New Roman" w:cs="Times New Roman"/>
          <w:sz w:val="28"/>
          <w:szCs w:val="28"/>
        </w:rPr>
        <w:t>в </w:t>
      </w:r>
      <w:r w:rsidR="00852797">
        <w:rPr>
          <w:rFonts w:ascii="Times New Roman" w:hAnsi="Times New Roman" w:cs="Times New Roman"/>
          <w:sz w:val="28"/>
          <w:szCs w:val="28"/>
        </w:rPr>
        <w:t xml:space="preserve">галузі природничих наук у межах регіональних досліджень за завданнями </w:t>
      </w:r>
      <w:r w:rsidR="00852797" w:rsidRPr="00852797">
        <w:rPr>
          <w:rFonts w:ascii="Times New Roman" w:hAnsi="Times New Roman" w:cs="Times New Roman"/>
          <w:sz w:val="28"/>
          <w:szCs w:val="28"/>
        </w:rPr>
        <w:t>PIRLS та TIMSS</w:t>
      </w:r>
      <w:r w:rsidR="00474CBF">
        <w:rPr>
          <w:rFonts w:ascii="Times New Roman" w:hAnsi="Times New Roman" w:cs="Times New Roman"/>
          <w:sz w:val="28"/>
          <w:szCs w:val="28"/>
        </w:rPr>
        <w:t xml:space="preserve">, що надає можливість з’ясувати проблеми щодо розвитку </w:t>
      </w:r>
      <w:r w:rsidR="00474CBF" w:rsidRPr="00474CBF">
        <w:rPr>
          <w:rFonts w:ascii="Times New Roman" w:hAnsi="Times New Roman" w:cs="Times New Roman"/>
          <w:sz w:val="28"/>
          <w:szCs w:val="28"/>
        </w:rPr>
        <w:t>зазначених компе</w:t>
      </w:r>
      <w:r w:rsidR="00BA352E">
        <w:rPr>
          <w:rFonts w:ascii="Times New Roman" w:hAnsi="Times New Roman" w:cs="Times New Roman"/>
          <w:sz w:val="28"/>
          <w:szCs w:val="28"/>
        </w:rPr>
        <w:t>тен</w:t>
      </w:r>
      <w:r w:rsidR="00474CBF" w:rsidRPr="00474CBF">
        <w:rPr>
          <w:rFonts w:ascii="Times New Roman" w:hAnsi="Times New Roman" w:cs="Times New Roman"/>
          <w:sz w:val="28"/>
          <w:szCs w:val="28"/>
        </w:rPr>
        <w:t>тностей та визначити шляхи їх подолання.</w:t>
      </w:r>
    </w:p>
    <w:p w14:paraId="0AEA5D14" w14:textId="77777777" w:rsidR="00BA352E" w:rsidRDefault="00BA352E" w:rsidP="00BA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підсумками проведення такого дослідження в 2022 році пропонуємо Вам матеріали, які допоможуть:</w:t>
      </w:r>
    </w:p>
    <w:p w14:paraId="5C017106" w14:textId="77777777" w:rsidR="00BA352E" w:rsidRPr="000A2BD3" w:rsidRDefault="000A2BD3" w:rsidP="0061540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352E" w:rsidRPr="000A2BD3">
        <w:rPr>
          <w:rFonts w:ascii="Times New Roman" w:hAnsi="Times New Roman" w:cs="Times New Roman"/>
          <w:sz w:val="28"/>
          <w:szCs w:val="28"/>
        </w:rPr>
        <w:t xml:space="preserve">кцентувати увагу на актуальних аспектах розвитку читацької, математичної компетентності та компетентності в галузі природничих наук за підсумками регіональних моніторингових </w:t>
      </w:r>
      <w:r w:rsidRPr="000A2BD3">
        <w:rPr>
          <w:rFonts w:ascii="Times New Roman" w:hAnsi="Times New Roman" w:cs="Times New Roman"/>
          <w:sz w:val="28"/>
          <w:szCs w:val="28"/>
        </w:rPr>
        <w:t>досліджень</w:t>
      </w:r>
    </w:p>
    <w:p w14:paraId="3E59EC30" w14:textId="77777777" w:rsidR="000A2BD3" w:rsidRPr="00583F23" w:rsidRDefault="00583F23" w:rsidP="00CD3B3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2BD3" w:rsidRPr="00474CBF">
        <w:rPr>
          <w:rFonts w:ascii="Times New Roman" w:hAnsi="Times New Roman" w:cs="Times New Roman"/>
          <w:sz w:val="28"/>
          <w:szCs w:val="28"/>
        </w:rPr>
        <w:t>езультати дослідження рівня сформованості окремих ключових компетентностей учнів 4 </w:t>
      </w:r>
      <w:r w:rsidR="000A2BD3" w:rsidRPr="00583F23">
        <w:rPr>
          <w:rFonts w:ascii="Times New Roman" w:hAnsi="Times New Roman" w:cs="Times New Roman"/>
          <w:sz w:val="28"/>
          <w:szCs w:val="28"/>
        </w:rPr>
        <w:t>класів у 2022 році</w:t>
      </w:r>
      <w:r w:rsidRPr="00583F2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10BE2" w:rsidRPr="007D4E22">
          <w:rPr>
            <w:rStyle w:val="a4"/>
            <w:rFonts w:ascii="Times New Roman" w:hAnsi="Times New Roman" w:cs="Times New Roman"/>
            <w:sz w:val="28"/>
            <w:szCs w:val="28"/>
          </w:rPr>
          <w:t>https://cutt.ly/RGbNEzt</w:t>
        </w:r>
      </w:hyperlink>
      <w:r w:rsidR="00610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C6D4B1" w14:textId="77777777" w:rsidR="000A2BD3" w:rsidRPr="00583F23" w:rsidRDefault="00583F23" w:rsidP="00CD3B3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23">
        <w:rPr>
          <w:rFonts w:ascii="Times New Roman" w:hAnsi="Times New Roman" w:cs="Times New Roman"/>
          <w:sz w:val="28"/>
          <w:szCs w:val="28"/>
        </w:rPr>
        <w:t>п</w:t>
      </w:r>
      <w:r w:rsidR="000A2BD3" w:rsidRPr="00583F23">
        <w:rPr>
          <w:rFonts w:ascii="Times New Roman" w:hAnsi="Times New Roman" w:cs="Times New Roman"/>
          <w:sz w:val="28"/>
          <w:szCs w:val="28"/>
        </w:rPr>
        <w:t>риклади завдань для вимірювання читацької, математичної компетентності та компетентності в галузі природничих наук учнів 4 класів</w:t>
      </w:r>
      <w:r w:rsidR="00F3132E">
        <w:rPr>
          <w:rFonts w:ascii="Times New Roman" w:hAnsi="Times New Roman" w:cs="Times New Roman"/>
          <w:sz w:val="28"/>
          <w:szCs w:val="28"/>
        </w:rPr>
        <w:t xml:space="preserve"> (</w:t>
      </w:r>
      <w:r w:rsidR="00F3132E" w:rsidRPr="00F3132E">
        <w:rPr>
          <w:rFonts w:ascii="Times New Roman" w:hAnsi="Times New Roman" w:cs="Times New Roman"/>
          <w:i/>
          <w:sz w:val="28"/>
          <w:szCs w:val="28"/>
        </w:rPr>
        <w:t>PIRLS, TIMSS</w:t>
      </w:r>
      <w:r w:rsidR="00F3132E">
        <w:rPr>
          <w:rFonts w:ascii="Times New Roman" w:hAnsi="Times New Roman" w:cs="Times New Roman"/>
          <w:sz w:val="28"/>
          <w:szCs w:val="28"/>
        </w:rPr>
        <w:t>)</w:t>
      </w:r>
      <w:r w:rsidRPr="00583F2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10BE2" w:rsidRPr="007D4E22">
          <w:rPr>
            <w:rStyle w:val="a4"/>
            <w:rFonts w:ascii="Times New Roman" w:hAnsi="Times New Roman" w:cs="Times New Roman"/>
            <w:sz w:val="28"/>
            <w:szCs w:val="28"/>
          </w:rPr>
          <w:t>https://cutt.ly/tGbMtXS</w:t>
        </w:r>
      </w:hyperlink>
      <w:r w:rsidR="00610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8DA4950" w14:textId="77777777" w:rsidR="000A2BD3" w:rsidRPr="00583F23" w:rsidRDefault="00583F23" w:rsidP="00CD3B3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23">
        <w:rPr>
          <w:rFonts w:ascii="Times New Roman" w:hAnsi="Times New Roman" w:cs="Times New Roman"/>
          <w:sz w:val="28"/>
          <w:szCs w:val="28"/>
        </w:rPr>
        <w:t>в</w:t>
      </w:r>
      <w:r w:rsidR="000A2BD3" w:rsidRPr="00583F23">
        <w:rPr>
          <w:rFonts w:ascii="Times New Roman" w:hAnsi="Times New Roman" w:cs="Times New Roman"/>
          <w:sz w:val="28"/>
          <w:szCs w:val="28"/>
        </w:rPr>
        <w:t>ідповіді на завдання для вимірювання читацької, математичної компетентності та компетентності в галузі природничих наук учнів 4 класів</w:t>
      </w:r>
      <w:r w:rsidRPr="00583F2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D3B3E" w:rsidRPr="007D4E22">
          <w:rPr>
            <w:rStyle w:val="a4"/>
            <w:rFonts w:ascii="Times New Roman" w:hAnsi="Times New Roman" w:cs="Times New Roman"/>
            <w:sz w:val="28"/>
            <w:szCs w:val="28"/>
          </w:rPr>
          <w:t>https://cutt.ly/kGbMSXk</w:t>
        </w:r>
      </w:hyperlink>
      <w:r w:rsidR="00CD3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3B790C" w14:textId="77777777" w:rsidR="00BA352E" w:rsidRPr="000A2BD3" w:rsidRDefault="000A2BD3" w:rsidP="00031E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52E" w:rsidRPr="000A2BD3">
        <w:rPr>
          <w:rFonts w:ascii="Times New Roman" w:hAnsi="Times New Roman" w:cs="Times New Roman"/>
          <w:sz w:val="28"/>
          <w:szCs w:val="28"/>
        </w:rPr>
        <w:t xml:space="preserve">ровести тестування учнів 4 класів за запропонованими </w:t>
      </w:r>
      <w:r w:rsidR="00F3132E">
        <w:rPr>
          <w:rFonts w:ascii="Times New Roman" w:hAnsi="Times New Roman" w:cs="Times New Roman"/>
          <w:sz w:val="28"/>
          <w:szCs w:val="28"/>
        </w:rPr>
        <w:t xml:space="preserve">вище </w:t>
      </w:r>
      <w:r w:rsidR="00BA352E" w:rsidRPr="000A2BD3">
        <w:rPr>
          <w:rFonts w:ascii="Times New Roman" w:hAnsi="Times New Roman" w:cs="Times New Roman"/>
          <w:sz w:val="28"/>
          <w:szCs w:val="28"/>
        </w:rPr>
        <w:t>завданнями з метою організації зворотного зв’язку та з’ясування рівня сформованості о</w:t>
      </w:r>
      <w:r>
        <w:rPr>
          <w:rFonts w:ascii="Times New Roman" w:hAnsi="Times New Roman" w:cs="Times New Roman"/>
          <w:sz w:val="28"/>
          <w:szCs w:val="28"/>
        </w:rPr>
        <w:t>кремих ключових компетентностей</w:t>
      </w:r>
      <w:r w:rsidR="00F3132E">
        <w:rPr>
          <w:rFonts w:ascii="Times New Roman" w:hAnsi="Times New Roman" w:cs="Times New Roman"/>
          <w:sz w:val="28"/>
          <w:szCs w:val="28"/>
        </w:rPr>
        <w:t xml:space="preserve">; з алгоритмом проведення такого тестування </w:t>
      </w:r>
      <w:r w:rsidR="00031E32">
        <w:rPr>
          <w:rFonts w:ascii="Times New Roman" w:hAnsi="Times New Roman" w:cs="Times New Roman"/>
          <w:sz w:val="28"/>
          <w:szCs w:val="28"/>
        </w:rPr>
        <w:t xml:space="preserve">в умовах дистанційного навчання </w:t>
      </w:r>
      <w:r w:rsidR="00F3132E">
        <w:rPr>
          <w:rFonts w:ascii="Times New Roman" w:hAnsi="Times New Roman" w:cs="Times New Roman"/>
          <w:sz w:val="28"/>
          <w:szCs w:val="28"/>
        </w:rPr>
        <w:t xml:space="preserve">можна ознайомитися за посиланням: </w:t>
      </w:r>
      <w:hyperlink r:id="rId12" w:history="1">
        <w:r w:rsidR="00031E32" w:rsidRPr="007D4E22">
          <w:rPr>
            <w:rStyle w:val="a4"/>
            <w:rFonts w:ascii="Times New Roman" w:hAnsi="Times New Roman" w:cs="Times New Roman"/>
            <w:sz w:val="28"/>
            <w:szCs w:val="28"/>
          </w:rPr>
          <w:t>https://cutt.ly/aGb3szI</w:t>
        </w:r>
      </w:hyperlink>
      <w:r w:rsidR="00031E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FAC49" w14:textId="77777777" w:rsidR="00BA352E" w:rsidRPr="00BA352E" w:rsidRDefault="000A2BD3" w:rsidP="00C73E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40AE">
        <w:rPr>
          <w:rFonts w:ascii="Times New Roman" w:hAnsi="Times New Roman" w:cs="Times New Roman"/>
          <w:sz w:val="28"/>
          <w:szCs w:val="28"/>
        </w:rPr>
        <w:t>знайомитися з</w:t>
      </w:r>
      <w:r w:rsidR="00BA352E">
        <w:rPr>
          <w:rFonts w:ascii="Times New Roman" w:hAnsi="Times New Roman" w:cs="Times New Roman"/>
          <w:sz w:val="28"/>
          <w:szCs w:val="28"/>
        </w:rPr>
        <w:t xml:space="preserve"> приклад</w:t>
      </w:r>
      <w:r w:rsidR="00F840AE">
        <w:rPr>
          <w:rFonts w:ascii="Times New Roman" w:hAnsi="Times New Roman" w:cs="Times New Roman"/>
          <w:sz w:val="28"/>
          <w:szCs w:val="28"/>
        </w:rPr>
        <w:t>ами</w:t>
      </w:r>
      <w:r w:rsidR="00BA352E">
        <w:rPr>
          <w:rFonts w:ascii="Times New Roman" w:hAnsi="Times New Roman" w:cs="Times New Roman"/>
          <w:sz w:val="28"/>
          <w:szCs w:val="28"/>
        </w:rPr>
        <w:t xml:space="preserve"> </w:t>
      </w:r>
      <w:r w:rsidR="00F840AE" w:rsidRPr="00F840AE">
        <w:rPr>
          <w:rFonts w:ascii="Times New Roman" w:hAnsi="Times New Roman" w:cs="Times New Roman"/>
          <w:sz w:val="28"/>
          <w:szCs w:val="28"/>
        </w:rPr>
        <w:t>інтерактивн</w:t>
      </w:r>
      <w:r w:rsidR="00F840AE">
        <w:rPr>
          <w:rFonts w:ascii="Times New Roman" w:hAnsi="Times New Roman" w:cs="Times New Roman"/>
          <w:sz w:val="28"/>
          <w:szCs w:val="28"/>
        </w:rPr>
        <w:t>их</w:t>
      </w:r>
      <w:r w:rsidR="00F840AE" w:rsidRPr="00F840AE">
        <w:rPr>
          <w:rFonts w:ascii="Times New Roman" w:hAnsi="Times New Roman" w:cs="Times New Roman"/>
          <w:sz w:val="28"/>
          <w:szCs w:val="28"/>
        </w:rPr>
        <w:t xml:space="preserve"> вправ</w:t>
      </w:r>
      <w:r w:rsidR="00F840AE">
        <w:rPr>
          <w:rFonts w:ascii="Times New Roman" w:hAnsi="Times New Roman" w:cs="Times New Roman"/>
          <w:sz w:val="28"/>
          <w:szCs w:val="28"/>
        </w:rPr>
        <w:t xml:space="preserve"> </w:t>
      </w:r>
      <w:r w:rsidR="00BA352E">
        <w:rPr>
          <w:rFonts w:ascii="Times New Roman" w:hAnsi="Times New Roman" w:cs="Times New Roman"/>
          <w:sz w:val="28"/>
          <w:szCs w:val="28"/>
        </w:rPr>
        <w:t xml:space="preserve">з </w:t>
      </w:r>
      <w:r w:rsidR="00BA352E" w:rsidRPr="00B3331D">
        <w:rPr>
          <w:rFonts w:ascii="Times New Roman" w:hAnsi="Times New Roman" w:cs="Times New Roman"/>
          <w:i/>
          <w:sz w:val="28"/>
          <w:szCs w:val="28"/>
        </w:rPr>
        <w:t>математики</w:t>
      </w:r>
      <w:r w:rsidR="00BA352E">
        <w:rPr>
          <w:rFonts w:ascii="Times New Roman" w:hAnsi="Times New Roman" w:cs="Times New Roman"/>
          <w:sz w:val="28"/>
          <w:szCs w:val="28"/>
        </w:rPr>
        <w:t xml:space="preserve"> та </w:t>
      </w:r>
      <w:r w:rsidR="00BA352E" w:rsidRPr="00B3331D">
        <w:rPr>
          <w:rFonts w:ascii="Times New Roman" w:hAnsi="Times New Roman" w:cs="Times New Roman"/>
          <w:i/>
          <w:sz w:val="28"/>
          <w:szCs w:val="28"/>
        </w:rPr>
        <w:t>інтегрованого курсу «Я досліджую світ»</w:t>
      </w:r>
      <w:r w:rsidR="00F840AE">
        <w:rPr>
          <w:rFonts w:ascii="Times New Roman" w:hAnsi="Times New Roman" w:cs="Times New Roman"/>
          <w:sz w:val="28"/>
          <w:szCs w:val="28"/>
        </w:rPr>
        <w:t>, створені за допомогою о</w:t>
      </w:r>
      <w:r w:rsidR="00F840AE" w:rsidRPr="00F840AE">
        <w:rPr>
          <w:rFonts w:ascii="Times New Roman" w:hAnsi="Times New Roman" w:cs="Times New Roman"/>
          <w:sz w:val="28"/>
          <w:szCs w:val="28"/>
        </w:rPr>
        <w:t>нлайн</w:t>
      </w:r>
      <w:r w:rsidR="00F840AE">
        <w:rPr>
          <w:rFonts w:ascii="Times New Roman" w:hAnsi="Times New Roman" w:cs="Times New Roman"/>
          <w:sz w:val="28"/>
          <w:szCs w:val="28"/>
        </w:rPr>
        <w:t>-</w:t>
      </w:r>
      <w:r w:rsidR="00F840AE" w:rsidRPr="00F840AE">
        <w:rPr>
          <w:rFonts w:ascii="Times New Roman" w:hAnsi="Times New Roman" w:cs="Times New Roman"/>
          <w:sz w:val="28"/>
          <w:szCs w:val="28"/>
        </w:rPr>
        <w:t>сервіс</w:t>
      </w:r>
      <w:r w:rsidR="00F840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246C3">
        <w:rPr>
          <w:rFonts w:ascii="Times New Roman" w:hAnsi="Times New Roman" w:cs="Times New Roman"/>
          <w:sz w:val="28"/>
          <w:szCs w:val="28"/>
        </w:rPr>
        <w:lastRenderedPageBreak/>
        <w:t>Learning</w:t>
      </w:r>
      <w:proofErr w:type="spellEnd"/>
      <w:r w:rsidR="00D246C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F840AE" w:rsidRPr="00F840AE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="00F840AE">
        <w:rPr>
          <w:rFonts w:ascii="Times New Roman" w:hAnsi="Times New Roman" w:cs="Times New Roman"/>
          <w:sz w:val="28"/>
          <w:szCs w:val="28"/>
        </w:rPr>
        <w:t xml:space="preserve"> (такі приклади можуть бути використані у роботі з учнями для підвищення мотивації до навчання або слугувати орієнтиром для створення та </w:t>
      </w:r>
      <w:r w:rsidR="00B3331D">
        <w:rPr>
          <w:rFonts w:ascii="Times New Roman" w:hAnsi="Times New Roman" w:cs="Times New Roman"/>
          <w:sz w:val="28"/>
          <w:szCs w:val="28"/>
        </w:rPr>
        <w:t>застосування</w:t>
      </w:r>
      <w:r w:rsidR="00F840AE">
        <w:rPr>
          <w:rFonts w:ascii="Times New Roman" w:hAnsi="Times New Roman" w:cs="Times New Roman"/>
          <w:sz w:val="28"/>
          <w:szCs w:val="28"/>
        </w:rPr>
        <w:t xml:space="preserve"> в освітньому процесі </w:t>
      </w:r>
      <w:r w:rsidR="00B3331D">
        <w:rPr>
          <w:rFonts w:ascii="Times New Roman" w:hAnsi="Times New Roman" w:cs="Times New Roman"/>
          <w:sz w:val="28"/>
          <w:szCs w:val="28"/>
        </w:rPr>
        <w:t>під час дистанційного навчання)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C73EB8" w:rsidRPr="007D4E22">
          <w:rPr>
            <w:rStyle w:val="a4"/>
            <w:rFonts w:ascii="Times New Roman" w:hAnsi="Times New Roman" w:cs="Times New Roman"/>
            <w:sz w:val="28"/>
            <w:szCs w:val="28"/>
          </w:rPr>
          <w:t>https://cutt.ly/RGnrflm</w:t>
        </w:r>
      </w:hyperlink>
      <w:r w:rsidR="00C73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A127B6" w14:textId="77777777" w:rsidR="00BA352E" w:rsidRPr="00474CBF" w:rsidRDefault="00BA352E" w:rsidP="00F8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D5DFD" w14:textId="77777777" w:rsidR="00474CBF" w:rsidRPr="002C37AC" w:rsidRDefault="002C37AC" w:rsidP="0047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наявності запитань </w:t>
      </w:r>
      <w:r w:rsidR="001B0DB2">
        <w:rPr>
          <w:rFonts w:ascii="Times New Roman" w:hAnsi="Times New Roman" w:cs="Times New Roman"/>
          <w:sz w:val="28"/>
          <w:szCs w:val="28"/>
        </w:rPr>
        <w:t>звертайтеся</w:t>
      </w:r>
      <w:r>
        <w:rPr>
          <w:rFonts w:ascii="Times New Roman" w:hAnsi="Times New Roman" w:cs="Times New Roman"/>
          <w:sz w:val="28"/>
          <w:szCs w:val="28"/>
        </w:rPr>
        <w:t xml:space="preserve"> на електронну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center_monitor@ukr.net.</w:t>
      </w:r>
    </w:p>
    <w:sectPr w:rsidR="00474CBF" w:rsidRPr="002C37AC" w:rsidSect="00F56EE7">
      <w:foot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E2B7" w14:textId="77777777" w:rsidR="00207246" w:rsidRDefault="00207246" w:rsidP="00F56EE7">
      <w:pPr>
        <w:spacing w:after="0" w:line="240" w:lineRule="auto"/>
      </w:pPr>
      <w:r>
        <w:separator/>
      </w:r>
    </w:p>
  </w:endnote>
  <w:endnote w:type="continuationSeparator" w:id="0">
    <w:p w14:paraId="55283371" w14:textId="77777777" w:rsidR="00207246" w:rsidRDefault="00207246" w:rsidP="00F5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3945"/>
      <w:docPartObj>
        <w:docPartGallery w:val="Page Numbers (Bottom of Page)"/>
        <w:docPartUnique/>
      </w:docPartObj>
    </w:sdtPr>
    <w:sdtEndPr/>
    <w:sdtContent>
      <w:p w14:paraId="2E40E716" w14:textId="77777777" w:rsidR="00F56EE7" w:rsidRDefault="00F56EE7">
        <w:pPr>
          <w:pStyle w:val="a9"/>
          <w:jc w:val="center"/>
        </w:pPr>
        <w:r w:rsidRPr="00F56E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E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6E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D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6E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EDFEB4" w14:textId="77777777" w:rsidR="00F56EE7" w:rsidRDefault="00F56E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9783" w14:textId="77777777" w:rsidR="00207246" w:rsidRDefault="00207246" w:rsidP="00F56EE7">
      <w:pPr>
        <w:spacing w:after="0" w:line="240" w:lineRule="auto"/>
      </w:pPr>
      <w:r>
        <w:separator/>
      </w:r>
    </w:p>
  </w:footnote>
  <w:footnote w:type="continuationSeparator" w:id="0">
    <w:p w14:paraId="315BAFD8" w14:textId="77777777" w:rsidR="00207246" w:rsidRDefault="00207246" w:rsidP="00F5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BBC"/>
    <w:multiLevelType w:val="hybridMultilevel"/>
    <w:tmpl w:val="0ED20DE4"/>
    <w:lvl w:ilvl="0" w:tplc="981E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AF6F29"/>
    <w:multiLevelType w:val="hybridMultilevel"/>
    <w:tmpl w:val="25C8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E25"/>
    <w:multiLevelType w:val="hybridMultilevel"/>
    <w:tmpl w:val="C364708E"/>
    <w:lvl w:ilvl="0" w:tplc="57B87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E46BF2"/>
    <w:multiLevelType w:val="hybridMultilevel"/>
    <w:tmpl w:val="81F893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879B6"/>
    <w:multiLevelType w:val="hybridMultilevel"/>
    <w:tmpl w:val="F926C5DC"/>
    <w:lvl w:ilvl="0" w:tplc="68D2A53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001C95"/>
    <w:multiLevelType w:val="hybridMultilevel"/>
    <w:tmpl w:val="62E8E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F3FCD"/>
    <w:multiLevelType w:val="multilevel"/>
    <w:tmpl w:val="D16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305722">
    <w:abstractNumId w:val="3"/>
  </w:num>
  <w:num w:numId="2" w16cid:durableId="1561667757">
    <w:abstractNumId w:val="4"/>
  </w:num>
  <w:num w:numId="3" w16cid:durableId="1159883319">
    <w:abstractNumId w:val="6"/>
  </w:num>
  <w:num w:numId="4" w16cid:durableId="716659085">
    <w:abstractNumId w:val="0"/>
  </w:num>
  <w:num w:numId="5" w16cid:durableId="1078551759">
    <w:abstractNumId w:val="2"/>
  </w:num>
  <w:num w:numId="6" w16cid:durableId="1224222093">
    <w:abstractNumId w:val="1"/>
  </w:num>
  <w:num w:numId="7" w16cid:durableId="983463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B6"/>
    <w:rsid w:val="000220BF"/>
    <w:rsid w:val="00031E32"/>
    <w:rsid w:val="000362B6"/>
    <w:rsid w:val="000A2BD3"/>
    <w:rsid w:val="000F2C2A"/>
    <w:rsid w:val="00117325"/>
    <w:rsid w:val="001B0DB2"/>
    <w:rsid w:val="00207246"/>
    <w:rsid w:val="00211C68"/>
    <w:rsid w:val="00256989"/>
    <w:rsid w:val="00296DA2"/>
    <w:rsid w:val="002B5CEF"/>
    <w:rsid w:val="002C37AC"/>
    <w:rsid w:val="002F2CF5"/>
    <w:rsid w:val="00301EB3"/>
    <w:rsid w:val="003269C9"/>
    <w:rsid w:val="00342F3E"/>
    <w:rsid w:val="00346844"/>
    <w:rsid w:val="003C4EFE"/>
    <w:rsid w:val="00417294"/>
    <w:rsid w:val="00474CBF"/>
    <w:rsid w:val="004D3CB1"/>
    <w:rsid w:val="00583F23"/>
    <w:rsid w:val="00586C4D"/>
    <w:rsid w:val="005920E4"/>
    <w:rsid w:val="005921DB"/>
    <w:rsid w:val="005E0506"/>
    <w:rsid w:val="00610BE2"/>
    <w:rsid w:val="0061540F"/>
    <w:rsid w:val="00631F43"/>
    <w:rsid w:val="006A1EE9"/>
    <w:rsid w:val="00836F83"/>
    <w:rsid w:val="00852797"/>
    <w:rsid w:val="00870523"/>
    <w:rsid w:val="008E69DA"/>
    <w:rsid w:val="008F6474"/>
    <w:rsid w:val="00933E16"/>
    <w:rsid w:val="009C4B96"/>
    <w:rsid w:val="009E7195"/>
    <w:rsid w:val="009F4B16"/>
    <w:rsid w:val="00A91841"/>
    <w:rsid w:val="00AB19CB"/>
    <w:rsid w:val="00AC17C0"/>
    <w:rsid w:val="00AF27E4"/>
    <w:rsid w:val="00B3331D"/>
    <w:rsid w:val="00B763CC"/>
    <w:rsid w:val="00BA080A"/>
    <w:rsid w:val="00BA352E"/>
    <w:rsid w:val="00BB3E2B"/>
    <w:rsid w:val="00C32F74"/>
    <w:rsid w:val="00C4493F"/>
    <w:rsid w:val="00C47EDE"/>
    <w:rsid w:val="00C73EB8"/>
    <w:rsid w:val="00C80EED"/>
    <w:rsid w:val="00CC27C0"/>
    <w:rsid w:val="00CD3B3E"/>
    <w:rsid w:val="00D246C3"/>
    <w:rsid w:val="00D36C64"/>
    <w:rsid w:val="00D40B54"/>
    <w:rsid w:val="00D411EE"/>
    <w:rsid w:val="00D46C9B"/>
    <w:rsid w:val="00D855C6"/>
    <w:rsid w:val="00DC1172"/>
    <w:rsid w:val="00E3489E"/>
    <w:rsid w:val="00E4109B"/>
    <w:rsid w:val="00EC69E4"/>
    <w:rsid w:val="00ED378F"/>
    <w:rsid w:val="00F13C26"/>
    <w:rsid w:val="00F3132E"/>
    <w:rsid w:val="00F33226"/>
    <w:rsid w:val="00F56EE7"/>
    <w:rsid w:val="00F840AE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284C"/>
  <w15:docId w15:val="{B1C75C45-069A-46DE-A8ED-115161C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7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6E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EE7"/>
  </w:style>
  <w:style w:type="paragraph" w:styleId="a9">
    <w:name w:val="footer"/>
    <w:basedOn w:val="a"/>
    <w:link w:val="aa"/>
    <w:uiPriority w:val="99"/>
    <w:unhideWhenUsed/>
    <w:rsid w:val="00F56E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dodatky-2/" TargetMode="External"/><Relationship Id="rId13" Type="http://schemas.openxmlformats.org/officeDocument/2006/relationships/hyperlink" Target="https://cutt.ly/RGnrf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portal.gov.ua/dodatky-3/" TargetMode="External"/><Relationship Id="rId12" Type="http://schemas.openxmlformats.org/officeDocument/2006/relationships/hyperlink" Target="https://cutt.ly/aGb3sz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tt.ly/kGbMSX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utt.ly/tGbMt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RGbNEz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Semis</cp:lastModifiedBy>
  <cp:revision>2</cp:revision>
  <dcterms:created xsi:type="dcterms:W3CDTF">2022-05-05T06:34:00Z</dcterms:created>
  <dcterms:modified xsi:type="dcterms:W3CDTF">2022-05-05T06:34:00Z</dcterms:modified>
</cp:coreProperties>
</file>