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85" w:rsidRPr="00287AFB" w:rsidRDefault="007D1985" w:rsidP="007D198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D1985">
        <w:rPr>
          <w:rFonts w:ascii="Times New Roman" w:hAnsi="Times New Roman"/>
          <w:bCs/>
          <w:szCs w:val="24"/>
          <w:lang w:eastAsia="ru-RU"/>
        </w:rPr>
        <w:t>04(21)08/06</w:t>
      </w:r>
    </w:p>
    <w:p w:rsid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7D1985" w:rsidRP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D1985">
        <w:rPr>
          <w:rFonts w:ascii="Times New Roman" w:hAnsi="Times New Roman"/>
          <w:b/>
          <w:bCs/>
          <w:sz w:val="26"/>
          <w:szCs w:val="26"/>
        </w:rPr>
        <w:t>ОСВІТНЯ ПРОГРАМА</w:t>
      </w:r>
    </w:p>
    <w:p w:rsidR="007D1985" w:rsidRPr="007D1985" w:rsidRDefault="007D1985" w:rsidP="007D198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D1985">
        <w:rPr>
          <w:rFonts w:ascii="Times New Roman" w:hAnsi="Times New Roman"/>
          <w:b/>
          <w:bCs/>
          <w:sz w:val="26"/>
          <w:szCs w:val="26"/>
        </w:rPr>
        <w:t>підвищення кваліфікації з теми</w:t>
      </w:r>
    </w:p>
    <w:p w:rsidR="007D1985" w:rsidRP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7D1985">
        <w:rPr>
          <w:rFonts w:ascii="Times New Roman" w:hAnsi="Times New Roman"/>
          <w:b/>
          <w:bCs/>
          <w:i/>
          <w:sz w:val="26"/>
          <w:szCs w:val="26"/>
        </w:rPr>
        <w:t xml:space="preserve"> «Особливості роботи керівника гуртка</w:t>
      </w:r>
    </w:p>
    <w:p w:rsid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7D1985">
        <w:rPr>
          <w:rFonts w:ascii="Times New Roman" w:hAnsi="Times New Roman"/>
          <w:b/>
          <w:bCs/>
          <w:i/>
          <w:sz w:val="26"/>
          <w:szCs w:val="26"/>
        </w:rPr>
        <w:t xml:space="preserve"> в умовах дистанційного та змішаного навчання» </w:t>
      </w:r>
    </w:p>
    <w:p w:rsidR="007D1985" w:rsidRPr="00B436A3" w:rsidRDefault="007D1985" w:rsidP="007D1985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B436A3">
        <w:rPr>
          <w:rFonts w:ascii="Times New Roman" w:hAnsi="Times New Roman"/>
          <w:bCs/>
          <w:i/>
          <w:sz w:val="26"/>
          <w:szCs w:val="26"/>
        </w:rPr>
        <w:t>(науково-технічний та дослідницько-експериментальний напрями)</w:t>
      </w:r>
    </w:p>
    <w:p w:rsidR="007D1985" w:rsidRPr="007D1985" w:rsidRDefault="007D1985" w:rsidP="007D19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7D1985" w:rsidRPr="00FD5B5C" w:rsidRDefault="007D1985" w:rsidP="007D198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FD5B5C">
        <w:rPr>
          <w:rFonts w:ascii="Times New Roman" w:hAnsi="Times New Roman"/>
          <w:b/>
          <w:bCs/>
          <w:sz w:val="26"/>
          <w:szCs w:val="26"/>
        </w:rPr>
        <w:t xml:space="preserve">ОРІЄНТОВНИЙ НАВЧАЛЬНО-ТЕМАТИЧНИЙ ПЛАН </w:t>
      </w:r>
    </w:p>
    <w:p w:rsidR="007D1985" w:rsidRPr="00FD5B5C" w:rsidRDefault="007D1985" w:rsidP="007D1985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D5B5C">
        <w:rPr>
          <w:rFonts w:ascii="Times New Roman" w:hAnsi="Times New Roman"/>
          <w:i/>
          <w:sz w:val="26"/>
          <w:szCs w:val="26"/>
        </w:rPr>
        <w:t>(очна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FD5B5C">
        <w:rPr>
          <w:rFonts w:ascii="Times New Roman" w:hAnsi="Times New Roman"/>
          <w:i/>
          <w:sz w:val="26"/>
          <w:szCs w:val="26"/>
        </w:rPr>
        <w:t>/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FD5B5C">
        <w:rPr>
          <w:rFonts w:ascii="Times New Roman" w:hAnsi="Times New Roman"/>
          <w:i/>
          <w:sz w:val="26"/>
          <w:szCs w:val="26"/>
        </w:rPr>
        <w:t>дистанційна форма навчання – 60 год</w:t>
      </w:r>
      <w:r>
        <w:rPr>
          <w:rFonts w:ascii="Times New Roman" w:hAnsi="Times New Roman"/>
          <w:i/>
          <w:sz w:val="26"/>
          <w:szCs w:val="26"/>
        </w:rPr>
        <w:t xml:space="preserve">ин </w:t>
      </w:r>
      <w:r w:rsidRPr="00FD5B5C">
        <w:rPr>
          <w:rFonts w:ascii="Times New Roman" w:hAnsi="Times New Roman"/>
          <w:i/>
          <w:sz w:val="26"/>
          <w:szCs w:val="26"/>
        </w:rPr>
        <w:t>/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FD5B5C">
        <w:rPr>
          <w:rFonts w:ascii="Times New Roman" w:hAnsi="Times New Roman"/>
          <w:i/>
          <w:sz w:val="26"/>
          <w:szCs w:val="26"/>
        </w:rPr>
        <w:t>2 кредити)</w:t>
      </w:r>
    </w:p>
    <w:p w:rsid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4589"/>
        <w:gridCol w:w="567"/>
        <w:gridCol w:w="709"/>
        <w:gridCol w:w="709"/>
        <w:gridCol w:w="708"/>
        <w:gridCol w:w="709"/>
      </w:tblGrid>
      <w:tr w:rsidR="007D1985" w:rsidRPr="007D1985" w:rsidTr="00FC72BF">
        <w:trPr>
          <w:cantSplit/>
          <w:trHeight w:val="1545"/>
          <w:jc w:val="center"/>
        </w:trPr>
        <w:tc>
          <w:tcPr>
            <w:tcW w:w="1843" w:type="dxa"/>
            <w:gridSpan w:val="2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модулів</w:t>
            </w:r>
          </w:p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9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Зміст навчальних модулів</w:t>
            </w:r>
          </w:p>
        </w:tc>
        <w:tc>
          <w:tcPr>
            <w:tcW w:w="567" w:type="dxa"/>
            <w:textDirection w:val="btLr"/>
            <w:vAlign w:val="center"/>
          </w:tcPr>
          <w:p w:rsidR="007D1985" w:rsidRPr="007D1985" w:rsidRDefault="007D1985" w:rsidP="00FC72B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Лекції</w:t>
            </w:r>
          </w:p>
        </w:tc>
        <w:tc>
          <w:tcPr>
            <w:tcW w:w="709" w:type="dxa"/>
            <w:textDirection w:val="btLr"/>
            <w:vAlign w:val="center"/>
          </w:tcPr>
          <w:p w:rsidR="007D1985" w:rsidRPr="007D1985" w:rsidRDefault="007D1985" w:rsidP="00FC72B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Семінарські</w:t>
            </w:r>
          </w:p>
        </w:tc>
        <w:tc>
          <w:tcPr>
            <w:tcW w:w="709" w:type="dxa"/>
            <w:textDirection w:val="btLr"/>
            <w:vAlign w:val="center"/>
          </w:tcPr>
          <w:p w:rsidR="007D1985" w:rsidRPr="007D1985" w:rsidRDefault="007D1985" w:rsidP="00FC72B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Практичні</w:t>
            </w:r>
          </w:p>
        </w:tc>
        <w:tc>
          <w:tcPr>
            <w:tcW w:w="708" w:type="dxa"/>
            <w:textDirection w:val="btLr"/>
            <w:vAlign w:val="center"/>
          </w:tcPr>
          <w:p w:rsidR="007D1985" w:rsidRPr="007D1985" w:rsidRDefault="007D1985" w:rsidP="00FC72B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навч</w:t>
            </w:r>
            <w:proofErr w:type="spellEnd"/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7D1985" w:rsidRPr="007D1985" w:rsidRDefault="007D1985" w:rsidP="00FC72B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Усього 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851" w:type="dxa"/>
            <w:vMerge w:val="restart"/>
            <w:textDirection w:val="btL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1. Соціально-гуманітарний</w:t>
            </w: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widowControl w:val="0"/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Системно цільове управління освітнім процесом у закладі позашкільної освіти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9" w:type="dxa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Разом передбачено годин</w:t>
            </w:r>
          </w:p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1.4. 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sz w:val="24"/>
                <w:szCs w:val="24"/>
              </w:rPr>
              <w:t>1.4.1.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Технології  запобігання/протидії </w:t>
            </w:r>
            <w:proofErr w:type="spellStart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85" w:rsidRPr="007D1985" w:rsidTr="00FC72BF">
        <w:trPr>
          <w:cantSplit/>
          <w:trHeight w:val="509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</w:t>
            </w:r>
            <w:proofErr w:type="spellStart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здоров’язбережувальної</w:t>
            </w:r>
            <w:proofErr w:type="spellEnd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компетентності педагогів та учнів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85" w:rsidRPr="007D1985" w:rsidTr="00FC72BF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і розвиток культурної компетентності педагогів та учнів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9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Разом передбачено годин </w:t>
            </w:r>
          </w:p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за планом</w:t>
            </w:r>
          </w:p>
        </w:tc>
        <w:tc>
          <w:tcPr>
            <w:tcW w:w="567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295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1985" w:rsidRPr="007D1985" w:rsidTr="00FC72BF">
        <w:trPr>
          <w:cantSplit/>
          <w:trHeight w:val="292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2. Професійний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Педагогічна </w:t>
            </w:r>
            <w:proofErr w:type="spellStart"/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інноватика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7D1985" w:rsidRPr="007D1985" w:rsidTr="00FC72BF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Дистанційне навчання: можливості, переваги та складнощі 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Змішане навчання як простір нових можливостей для педагога  та вихованців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4589" w:type="dxa"/>
            <w:vAlign w:val="center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Інноваційні технології в позашкільній освіті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4589" w:type="dxa"/>
            <w:vAlign w:val="center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Особливості роботи керівника гуртка з батьками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sz w:val="24"/>
                <w:szCs w:val="24"/>
              </w:rPr>
              <w:t>Психологічні основи навчання і виховання. Інклюзивна освіта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7D1985" w:rsidRPr="007D1985" w:rsidTr="00FC72BF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iCs/>
                <w:sz w:val="24"/>
                <w:szCs w:val="24"/>
              </w:rPr>
              <w:t>2.2.1.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Організація освітнього процесу в інклюзивній групі в дистанційному та змішаному форматах </w:t>
            </w:r>
          </w:p>
        </w:tc>
        <w:tc>
          <w:tcPr>
            <w:tcW w:w="567" w:type="dxa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iCs/>
                <w:sz w:val="24"/>
                <w:szCs w:val="24"/>
              </w:rPr>
              <w:t>2.2.2.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Умови створення психологічного комфорту та заохочення учнів під час дистанційного та змішаного навчання</w:t>
            </w:r>
          </w:p>
        </w:tc>
        <w:tc>
          <w:tcPr>
            <w:tcW w:w="567" w:type="dxa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Цифрові технології в сучасному освітньому просторі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Складові інформаційно-цифрової компетентності керівника гуртка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Сервіси та платформи для організації освітнього процесу гуртків у дистанційному форматі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262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2.4.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Актуальні питання розвитку позашкільної освітив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iCs/>
                <w:sz w:val="24"/>
                <w:szCs w:val="24"/>
              </w:rPr>
              <w:t>2.4.1.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Психологічні основи створення комунікативного простору в умовах дистанційного та змішаного навчання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iCs/>
                <w:sz w:val="24"/>
                <w:szCs w:val="24"/>
              </w:rPr>
              <w:t>2.4.2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Особливості підготовки керівника гуртка до роботи в умовах дистанційного та змішаного навчання 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2.5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sz w:val="24"/>
                <w:szCs w:val="24"/>
              </w:rPr>
              <w:t>Методика гурткової роботи в умовах дистанційного та змішаного навчання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iCs/>
                <w:sz w:val="24"/>
                <w:szCs w:val="24"/>
              </w:rPr>
              <w:t>2.5.1</w:t>
            </w:r>
          </w:p>
        </w:tc>
        <w:tc>
          <w:tcPr>
            <w:tcW w:w="4589" w:type="dxa"/>
            <w:vAlign w:val="center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Моделювання навчальних програм в умовах дистанційного та змішаного навчання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iCs/>
                <w:sz w:val="24"/>
                <w:szCs w:val="24"/>
              </w:rPr>
              <w:t>2.5.2</w:t>
            </w:r>
          </w:p>
        </w:tc>
        <w:tc>
          <w:tcPr>
            <w:tcW w:w="4589" w:type="dxa"/>
            <w:vAlign w:val="center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заняття гуртка в дистанційному та змішаному форматах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iCs/>
                <w:sz w:val="24"/>
                <w:szCs w:val="24"/>
              </w:rPr>
              <w:t>2.5.3</w:t>
            </w:r>
          </w:p>
        </w:tc>
        <w:tc>
          <w:tcPr>
            <w:tcW w:w="4589" w:type="dxa"/>
            <w:vAlign w:val="center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Інструменти для оцінювання в умовах дистанційного та змішаного навчання: 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iCs/>
                <w:sz w:val="24"/>
                <w:szCs w:val="24"/>
              </w:rPr>
              <w:t>2.5.4</w:t>
            </w:r>
          </w:p>
        </w:tc>
        <w:tc>
          <w:tcPr>
            <w:tcW w:w="4589" w:type="dxa"/>
            <w:vAlign w:val="center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Проєктна</w:t>
            </w:r>
            <w:proofErr w:type="spellEnd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діяльність гуртківців в умовах дистанційного навчання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iCs/>
                <w:sz w:val="24"/>
                <w:szCs w:val="24"/>
              </w:rPr>
              <w:t>2.5.5</w:t>
            </w:r>
          </w:p>
        </w:tc>
        <w:tc>
          <w:tcPr>
            <w:tcW w:w="4589" w:type="dxa"/>
            <w:vAlign w:val="center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формування </w:t>
            </w:r>
            <w:proofErr w:type="spellStart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особистості в гуртках науково-технічного та дослідницько-експериментального напрямів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iCs/>
                <w:sz w:val="24"/>
                <w:szCs w:val="24"/>
              </w:rPr>
              <w:t>2.5.6</w:t>
            </w:r>
          </w:p>
        </w:tc>
        <w:tc>
          <w:tcPr>
            <w:tcW w:w="4589" w:type="dxa"/>
            <w:vAlign w:val="center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 критичного мислення у вихованні громадянина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iCs/>
                <w:sz w:val="24"/>
                <w:szCs w:val="24"/>
              </w:rPr>
              <w:t>2.5.7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Методи і форми проведення занять у дистанційному та змішаному форматах у гуртках науково-технічного та дослідно-</w:t>
            </w:r>
            <w:proofErr w:type="spellStart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ексериментального</w:t>
            </w:r>
            <w:proofErr w:type="spellEnd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спрямування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2.6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Варіативна складова предметно-практичного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Педагогічні компоненти діяльності керівника гуртка в дистанційному та змішаному форматах</w:t>
            </w:r>
          </w:p>
        </w:tc>
        <w:tc>
          <w:tcPr>
            <w:tcW w:w="567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85" w:rsidRPr="007D1985" w:rsidTr="00FC72BF">
        <w:trPr>
          <w:cantSplit/>
          <w:trHeight w:val="357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Партнерська модель  закладу освіти</w:t>
            </w:r>
          </w:p>
        </w:tc>
        <w:tc>
          <w:tcPr>
            <w:tcW w:w="567" w:type="dxa"/>
            <w:tcBorders>
              <w:tr2bl w:val="single" w:sz="4" w:space="0" w:color="FFFFFF"/>
            </w:tcBorders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r2bl w:val="single" w:sz="4" w:space="0" w:color="FFFFFF"/>
            </w:tcBorders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r2bl w:val="single" w:sz="4" w:space="0" w:color="FFFFFF"/>
            </w:tcBorders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 громади засобами позашкільної освіти</w:t>
            </w:r>
          </w:p>
        </w:tc>
        <w:tc>
          <w:tcPr>
            <w:tcW w:w="567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4589" w:type="dxa"/>
            <w:vAlign w:val="center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Розвиток </w:t>
            </w:r>
            <w:proofErr w:type="spellStart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медіакольтури</w:t>
            </w:r>
            <w:proofErr w:type="spellEnd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школярів у </w:t>
            </w:r>
            <w:proofErr w:type="spellStart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виїовному</w:t>
            </w:r>
            <w:proofErr w:type="spellEnd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процесі </w:t>
            </w:r>
          </w:p>
        </w:tc>
        <w:tc>
          <w:tcPr>
            <w:tcW w:w="567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STEM–активності онлайн та </w:t>
            </w:r>
            <w:proofErr w:type="spellStart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офлайн</w:t>
            </w:r>
            <w:proofErr w:type="spellEnd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занятті гуртка </w:t>
            </w:r>
          </w:p>
        </w:tc>
        <w:tc>
          <w:tcPr>
            <w:tcW w:w="567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2.6.6</w:t>
            </w:r>
          </w:p>
        </w:tc>
        <w:tc>
          <w:tcPr>
            <w:tcW w:w="4589" w:type="dxa"/>
            <w:vAlign w:val="center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Технології розвитку  здібностей і талантів </w:t>
            </w:r>
            <w:proofErr w:type="spellStart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особистоті</w:t>
            </w:r>
            <w:proofErr w:type="spellEnd"/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умовах позашкільної освіти</w:t>
            </w:r>
          </w:p>
        </w:tc>
        <w:tc>
          <w:tcPr>
            <w:tcW w:w="567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2.6.7</w:t>
            </w:r>
          </w:p>
        </w:tc>
        <w:tc>
          <w:tcPr>
            <w:tcW w:w="4589" w:type="dxa"/>
            <w:vAlign w:val="center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Ключова компетентність «вільне володіння державною мовою» як складова формування національної ідентичності учнів</w:t>
            </w:r>
          </w:p>
        </w:tc>
        <w:tc>
          <w:tcPr>
            <w:tcW w:w="567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85" w:rsidRPr="007D1985" w:rsidTr="00FC72B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2.6.8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85">
              <w:rPr>
                <w:rFonts w:ascii="Times New Roman" w:hAnsi="Times New Roman"/>
                <w:sz w:val="24"/>
                <w:szCs w:val="24"/>
                <w:lang w:eastAsia="ru-RU"/>
              </w:rPr>
              <w:t>Способи створення безпечного інклюзивного освітнього середовища в ЗЗСО ЗПО</w:t>
            </w:r>
          </w:p>
        </w:tc>
        <w:tc>
          <w:tcPr>
            <w:tcW w:w="567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hd w:val="clear" w:color="auto" w:fill="FFFFFF"/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85" w:rsidRPr="007D1985" w:rsidTr="00FC72BF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2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48</w:t>
            </w:r>
          </w:p>
        </w:tc>
      </w:tr>
      <w:tr w:rsidR="007D1985" w:rsidRPr="007D1985" w:rsidTr="00FC72BF">
        <w:trPr>
          <w:cantSplit/>
          <w:trHeight w:val="253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7D1985" w:rsidRPr="007D1985" w:rsidTr="00FC72BF">
        <w:trPr>
          <w:cantSplit/>
          <w:trHeight w:val="12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3. Діагностико-аналітичний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589" w:type="dxa"/>
            <w:tcBorders>
              <w:top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 xml:space="preserve">Настановне заняття. </w:t>
            </w:r>
          </w:p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Вхідне діагностування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127"/>
          <w:jc w:val="center"/>
        </w:trPr>
        <w:tc>
          <w:tcPr>
            <w:tcW w:w="851" w:type="dxa"/>
            <w:vMerge/>
            <w:textDirection w:val="btL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Підсумкове заняття</w:t>
            </w:r>
          </w:p>
        </w:tc>
        <w:tc>
          <w:tcPr>
            <w:tcW w:w="567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D1985" w:rsidRPr="007D1985" w:rsidTr="007D1985">
        <w:trPr>
          <w:cantSplit/>
          <w:trHeight w:val="1148"/>
          <w:jc w:val="center"/>
        </w:trPr>
        <w:tc>
          <w:tcPr>
            <w:tcW w:w="851" w:type="dxa"/>
            <w:vMerge/>
            <w:textDirection w:val="btL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589" w:type="dxa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985">
              <w:rPr>
                <w:rFonts w:ascii="Times New Roman" w:hAnsi="Times New Roman"/>
                <w:sz w:val="24"/>
                <w:szCs w:val="24"/>
              </w:rPr>
              <w:t>Конференція з обміну досвідом</w:t>
            </w:r>
          </w:p>
        </w:tc>
        <w:tc>
          <w:tcPr>
            <w:tcW w:w="567" w:type="dxa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D1985" w:rsidRPr="007D1985" w:rsidRDefault="007D1985" w:rsidP="00FC7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1985" w:rsidRPr="007D1985" w:rsidRDefault="007D1985" w:rsidP="00FC72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1985" w:rsidRPr="007D1985" w:rsidTr="00FC72BF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D1985" w:rsidRPr="007D1985" w:rsidRDefault="007D1985" w:rsidP="00FC72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985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:rsidR="007D1985" w:rsidRDefault="007D1985" w:rsidP="007D1985">
      <w:pPr>
        <w:spacing w:after="0" w:line="240" w:lineRule="auto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sectPr w:rsidR="007D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54"/>
    <w:rsid w:val="007D1985"/>
    <w:rsid w:val="00850C00"/>
    <w:rsid w:val="00B436A3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3" ma:contentTypeDescription="Створення нового документа." ma:contentTypeScope="" ma:versionID="6db4ca982f4590aebfd831fcedd2112a">
  <xsd:schema xmlns:xsd="http://www.w3.org/2001/XMLSchema" xmlns:xs="http://www.w3.org/2001/XMLSchema" xmlns:p="http://schemas.microsoft.com/office/2006/metadata/properties" xmlns:ns2="508c0b77-8e73-4ef4-9d6f-fd27adc179fb" xmlns:ns3="da67d75d-d586-45a2-8632-1fb0ec34d152" targetNamespace="http://schemas.microsoft.com/office/2006/metadata/properties" ma:root="true" ma:fieldsID="3b8014cd563329fd9f56900dfe2cb152" ns2:_="" ns3:_="">
    <xsd:import namespace="508c0b77-8e73-4ef4-9d6f-fd27adc179fb"/>
    <xsd:import namespace="da67d75d-d586-45a2-8632-1fb0ec34d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d75d-d586-45a2-8632-1fb0ec34d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6194A-5EE6-4710-A937-D8B2E3736042}"/>
</file>

<file path=customXml/itemProps2.xml><?xml version="1.0" encoding="utf-8"?>
<ds:datastoreItem xmlns:ds="http://schemas.openxmlformats.org/officeDocument/2006/customXml" ds:itemID="{71B0D7AC-E56D-4442-AB3B-EF141045CBFD}"/>
</file>

<file path=customXml/itemProps3.xml><?xml version="1.0" encoding="utf-8"?>
<ds:datastoreItem xmlns:ds="http://schemas.openxmlformats.org/officeDocument/2006/customXml" ds:itemID="{C9EAB791-9467-47BB-94F0-1C675D43D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Анна Назаренко</cp:lastModifiedBy>
  <cp:revision>3</cp:revision>
  <dcterms:created xsi:type="dcterms:W3CDTF">2021-12-09T09:21:00Z</dcterms:created>
  <dcterms:modified xsi:type="dcterms:W3CDTF">2021-12-09T14:10:00Z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