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90" w:rsidRPr="003D3290" w:rsidRDefault="007374C5" w:rsidP="003D32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 w:eastAsia="ru-RU"/>
        </w:rPr>
      </w:pPr>
      <w:r w:rsidRPr="007374C5">
        <w:rPr>
          <w:rFonts w:ascii="Times New Roman" w:eastAsia="Times New Roman" w:hAnsi="Times New Roman" w:cs="Times New Roman"/>
          <w:bCs/>
          <w:lang w:val="uk-UA" w:eastAsia="ru-RU"/>
        </w:rPr>
        <w:t>02(21)02/05</w:t>
      </w:r>
    </w:p>
    <w:p w:rsidR="004E2CE0" w:rsidRDefault="004E2CE0" w:rsidP="003D3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</w:pPr>
    </w:p>
    <w:p w:rsidR="003D3290" w:rsidRPr="003D3290" w:rsidRDefault="003D3290" w:rsidP="004E2C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</w:pPr>
      <w:r w:rsidRPr="003D3290"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  <w:t>ОСВІТНЯ ПРОГРАМА</w:t>
      </w:r>
    </w:p>
    <w:p w:rsidR="003D3290" w:rsidRPr="003D3290" w:rsidRDefault="003D3290" w:rsidP="004E2C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3D3290">
        <w:rPr>
          <w:rFonts w:ascii="Times New Roman" w:eastAsia="Times New Roman" w:hAnsi="Times New Roman" w:cs="Times New Roman"/>
          <w:b/>
          <w:iCs/>
          <w:sz w:val="26"/>
          <w:szCs w:val="26"/>
          <w:lang w:val="uk-UA" w:eastAsia="ru-RU"/>
        </w:rPr>
        <w:t>фахового спецкурсу за напрямом</w:t>
      </w:r>
    </w:p>
    <w:p w:rsidR="003D3290" w:rsidRDefault="007374C5" w:rsidP="004E2C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7374C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«</w:t>
      </w:r>
      <w:proofErr w:type="spellStart"/>
      <w:r w:rsidRPr="007374C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Громадянська</w:t>
      </w:r>
      <w:proofErr w:type="spellEnd"/>
      <w:r w:rsidRPr="007374C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proofErr w:type="spellStart"/>
      <w:r w:rsidRPr="007374C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освіта</w:t>
      </w:r>
      <w:proofErr w:type="spellEnd"/>
      <w:r w:rsidRPr="007374C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»</w:t>
      </w:r>
    </w:p>
    <w:p w:rsidR="003D3290" w:rsidRPr="003D3290" w:rsidRDefault="003D3290" w:rsidP="004E2C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</w:pPr>
    </w:p>
    <w:p w:rsidR="007374C5" w:rsidRDefault="007374C5" w:rsidP="004E2CE0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D3290" w:rsidRPr="003D3290" w:rsidRDefault="003D3290" w:rsidP="004E2CE0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  <w:r w:rsidRPr="003D329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ОРІЄНТОВНИЙ НАВЧАЛЬНО-ТЕМАТИЧНИЙ ПЛАН </w:t>
      </w:r>
    </w:p>
    <w:p w:rsidR="003D3290" w:rsidRDefault="003D3290" w:rsidP="004E2CE0">
      <w:pPr>
        <w:widowControl w:val="0"/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</w:pPr>
      <w:r w:rsidRPr="003D3290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>(очна/дистанційна форма навчання – 30 год</w:t>
      </w:r>
      <w:r w:rsidR="00804EDF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>ин</w:t>
      </w:r>
      <w:r w:rsidR="007374C5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>/</w:t>
      </w:r>
      <w:r w:rsidRPr="003D3290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>1 кредит)</w:t>
      </w:r>
    </w:p>
    <w:p w:rsidR="007374C5" w:rsidRPr="003D3290" w:rsidRDefault="007374C5" w:rsidP="004E2CE0">
      <w:pPr>
        <w:widowControl w:val="0"/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tbl>
      <w:tblPr>
        <w:tblW w:w="10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751"/>
        <w:gridCol w:w="5728"/>
        <w:gridCol w:w="540"/>
        <w:gridCol w:w="552"/>
        <w:gridCol w:w="546"/>
        <w:gridCol w:w="702"/>
        <w:gridCol w:w="546"/>
      </w:tblGrid>
      <w:tr w:rsidR="007374C5" w:rsidRPr="007374C5" w:rsidTr="007374C5">
        <w:trPr>
          <w:cantSplit/>
          <w:trHeight w:val="19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4C5" w:rsidRPr="007374C5" w:rsidRDefault="007374C5" w:rsidP="007374C5">
            <w:pPr>
              <w:spacing w:after="0" w:line="240" w:lineRule="auto"/>
              <w:ind w:left="113" w:right="135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Назва навчальних модулів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Зміст навчальних модулів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374C5" w:rsidRPr="007374C5" w:rsidRDefault="007374C5" w:rsidP="007374C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Лекції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4C5" w:rsidRPr="007374C5" w:rsidRDefault="007374C5" w:rsidP="007374C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Практичні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4C5" w:rsidRPr="007374C5" w:rsidRDefault="007374C5" w:rsidP="007374C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Семінарські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4C5" w:rsidRPr="007374C5" w:rsidRDefault="007374C5" w:rsidP="007374C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Online </w:t>
            </w:r>
            <w:r w:rsidRPr="007374C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навч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ання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4C5" w:rsidRPr="007374C5" w:rsidRDefault="007374C5" w:rsidP="007374C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Усього </w:t>
            </w:r>
          </w:p>
        </w:tc>
      </w:tr>
      <w:tr w:rsidR="007374C5" w:rsidRPr="007374C5" w:rsidTr="007374C5">
        <w:trPr>
          <w:trHeight w:val="423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4C5" w:rsidRPr="007374C5" w:rsidRDefault="007374C5" w:rsidP="007374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1. Професійний</w:t>
            </w:r>
          </w:p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  <w:t>1. Професійний модуль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val="uk-UA"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val="uk-UA"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val="uk-UA" w:eastAsia="ru-RU"/>
              </w:rPr>
            </w:pPr>
          </w:p>
        </w:tc>
      </w:tr>
      <w:tr w:rsidR="007374C5" w:rsidRPr="007374C5" w:rsidTr="007374C5">
        <w:trPr>
          <w:trHeight w:val="344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1.1 </w:t>
            </w:r>
          </w:p>
        </w:tc>
        <w:tc>
          <w:tcPr>
            <w:tcW w:w="5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Концептуальні основи та навчально-методичне забезпечення курсу «Громадянська освіта»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</w:tr>
      <w:tr w:rsidR="007374C5" w:rsidRPr="007374C5" w:rsidTr="007374C5">
        <w:trPr>
          <w:trHeight w:val="353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1.2 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Демократична держава та громадянське суспільство. Роль громади в житті людини, суспільства, держави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7374C5" w:rsidRPr="007374C5" w:rsidTr="007374C5">
        <w:trPr>
          <w:trHeight w:val="532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Людина в соціокультурному просторі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7374C5" w:rsidRPr="007374C5" w:rsidTr="007374C5">
        <w:trPr>
          <w:trHeight w:val="532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Людина у світі інформації. Засоби масової інформації як засіб формування громадської думки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7374C5" w:rsidRPr="007374C5" w:rsidTr="007374C5">
        <w:trPr>
          <w:trHeight w:val="143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1.5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Фундаментальні процеси та явища ринкової економіки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7374C5" w:rsidRPr="007374C5" w:rsidTr="007374C5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1.6</w:t>
            </w:r>
          </w:p>
        </w:tc>
        <w:tc>
          <w:tcPr>
            <w:tcW w:w="57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Державне регулювання економіки. Лобіювання інтересів та корупція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7374C5" w:rsidRPr="007374C5" w:rsidTr="007374C5">
        <w:trPr>
          <w:trHeight w:val="615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1.7</w:t>
            </w:r>
          </w:p>
        </w:tc>
        <w:tc>
          <w:tcPr>
            <w:tcW w:w="5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Самоідентифікація та самореалізація людини в сучасному світі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7374C5" w:rsidRPr="007374C5" w:rsidTr="007374C5">
        <w:trPr>
          <w:trHeight w:val="143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Школа – простір демократії. Дитячі й молодіжні громадські об’єднання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7374C5" w:rsidRPr="007374C5" w:rsidTr="007374C5">
        <w:trPr>
          <w:trHeight w:val="143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 в Європі  і в світі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7374C5" w:rsidRPr="007374C5" w:rsidTr="007374C5">
        <w:trPr>
          <w:trHeight w:val="143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1.10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Науково-методичні підходи до викладання теми «Громадянська участь у житті суспільства»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7374C5" w:rsidRPr="007374C5" w:rsidTr="007374C5">
        <w:trPr>
          <w:trHeight w:val="143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1.11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Формування критичного мислення та навиків протидії маніпуляція в мас-медіа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7374C5" w:rsidRPr="007374C5" w:rsidTr="007374C5">
        <w:trPr>
          <w:trHeight w:val="143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1.12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Навчально-методичні підходи до викладання теми </w:t>
            </w:r>
          </w:p>
          <w:p w:rsidR="007374C5" w:rsidRPr="007374C5" w:rsidRDefault="007374C5" w:rsidP="0073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«Стереотипи та упередження. Дискримінація»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7374C5" w:rsidRPr="007374C5" w:rsidTr="007374C5">
        <w:trPr>
          <w:trHeight w:val="143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1.13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Формування навичок життя за принципами сталого розвитку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7374C5" w:rsidRPr="007374C5" w:rsidTr="007374C5">
        <w:trPr>
          <w:trHeight w:val="143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1.14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73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73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підприємливості</w:t>
            </w:r>
            <w:proofErr w:type="spellEnd"/>
            <w:r w:rsidRPr="0073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3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73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грамотності</w:t>
            </w:r>
            <w:proofErr w:type="spellEnd"/>
            <w:r w:rsidRPr="0073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3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курсі</w:t>
            </w:r>
            <w:proofErr w:type="spellEnd"/>
            <w:r w:rsidRPr="0073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73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Громадянська</w:t>
            </w:r>
            <w:proofErr w:type="spellEnd"/>
            <w:r w:rsidRPr="0073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освіта</w:t>
            </w:r>
            <w:proofErr w:type="spellEnd"/>
            <w:r w:rsidRPr="00737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7374C5" w:rsidRPr="007374C5" w:rsidTr="007374C5">
        <w:trPr>
          <w:trHeight w:val="259"/>
        </w:trPr>
        <w:tc>
          <w:tcPr>
            <w:tcW w:w="74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 передбачено годин за планом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28</w:t>
            </w:r>
          </w:p>
        </w:tc>
      </w:tr>
      <w:tr w:rsidR="007374C5" w:rsidRPr="007374C5" w:rsidTr="007374C5">
        <w:trPr>
          <w:trHeight w:val="259"/>
        </w:trPr>
        <w:tc>
          <w:tcPr>
            <w:tcW w:w="748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 годин на модуль</w:t>
            </w:r>
          </w:p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27</w:t>
            </w:r>
          </w:p>
        </w:tc>
      </w:tr>
    </w:tbl>
    <w:p w:rsidR="004E2CE0" w:rsidRDefault="004E2CE0">
      <w:r>
        <w:br w:type="page"/>
      </w:r>
      <w:bookmarkStart w:id="0" w:name="_GoBack"/>
      <w:bookmarkEnd w:id="0"/>
    </w:p>
    <w:tbl>
      <w:tblPr>
        <w:tblW w:w="10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723"/>
        <w:gridCol w:w="5756"/>
        <w:gridCol w:w="540"/>
        <w:gridCol w:w="552"/>
        <w:gridCol w:w="546"/>
        <w:gridCol w:w="702"/>
        <w:gridCol w:w="546"/>
      </w:tblGrid>
      <w:tr w:rsidR="007374C5" w:rsidRPr="007374C5" w:rsidTr="007374C5">
        <w:trPr>
          <w:trHeight w:val="267"/>
        </w:trPr>
        <w:tc>
          <w:tcPr>
            <w:tcW w:w="10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2. Діагностико-аналітичний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2.1</w:t>
            </w:r>
          </w:p>
        </w:tc>
        <w:tc>
          <w:tcPr>
            <w:tcW w:w="57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Настановне заняття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</w:tr>
      <w:tr w:rsidR="007374C5" w:rsidRPr="007374C5" w:rsidTr="007374C5">
        <w:trPr>
          <w:trHeight w:val="1453"/>
        </w:trPr>
        <w:tc>
          <w:tcPr>
            <w:tcW w:w="100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2.2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Конференція з обміну досвідом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7374C5" w:rsidRPr="007374C5" w:rsidTr="007374C5">
        <w:trPr>
          <w:trHeight w:val="280"/>
        </w:trPr>
        <w:tc>
          <w:tcPr>
            <w:tcW w:w="7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 годин на модуль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</w:tr>
      <w:tr w:rsidR="007374C5" w:rsidRPr="007374C5" w:rsidTr="007374C5">
        <w:trPr>
          <w:trHeight w:val="280"/>
        </w:trPr>
        <w:tc>
          <w:tcPr>
            <w:tcW w:w="7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C5" w:rsidRPr="007374C5" w:rsidRDefault="007374C5" w:rsidP="007374C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 годин за модулями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C5" w:rsidRPr="007374C5" w:rsidRDefault="007374C5" w:rsidP="0073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374C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30</w:t>
            </w:r>
          </w:p>
        </w:tc>
      </w:tr>
    </w:tbl>
    <w:p w:rsidR="007374C5" w:rsidRPr="007374C5" w:rsidRDefault="007374C5" w:rsidP="007374C5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</w:pPr>
    </w:p>
    <w:p w:rsidR="009C7F80" w:rsidRDefault="009C7F80" w:rsidP="003D3290">
      <w:pPr>
        <w:spacing w:after="0" w:line="240" w:lineRule="auto"/>
      </w:pPr>
    </w:p>
    <w:sectPr w:rsidR="009C7F80" w:rsidSect="003D3290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0C2" w:rsidRDefault="00804EDF">
      <w:pPr>
        <w:spacing w:after="0" w:line="240" w:lineRule="auto"/>
      </w:pPr>
      <w:r>
        <w:separator/>
      </w:r>
    </w:p>
  </w:endnote>
  <w:endnote w:type="continuationSeparator" w:id="0">
    <w:p w:rsidR="004230C2" w:rsidRDefault="0080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87" w:rsidRDefault="004E2CE0" w:rsidP="003E13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0C2" w:rsidRDefault="00804EDF">
      <w:pPr>
        <w:spacing w:after="0" w:line="240" w:lineRule="auto"/>
      </w:pPr>
      <w:r>
        <w:separator/>
      </w:r>
    </w:p>
  </w:footnote>
  <w:footnote w:type="continuationSeparator" w:id="0">
    <w:p w:rsidR="004230C2" w:rsidRDefault="00804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C83"/>
    <w:rsid w:val="00267C83"/>
    <w:rsid w:val="003D3290"/>
    <w:rsid w:val="004230C2"/>
    <w:rsid w:val="004E2CE0"/>
    <w:rsid w:val="007374C5"/>
    <w:rsid w:val="00804EDF"/>
    <w:rsid w:val="009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28AE"/>
  <w15:docId w15:val="{86F576BA-3F0D-4837-9F6D-02B944AC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3290"/>
  </w:style>
  <w:style w:type="character" w:styleId="a5">
    <w:name w:val="page number"/>
    <w:basedOn w:val="a0"/>
    <w:rsid w:val="003D3290"/>
  </w:style>
  <w:style w:type="paragraph" w:styleId="a6">
    <w:name w:val="header"/>
    <w:basedOn w:val="a"/>
    <w:link w:val="a7"/>
    <w:uiPriority w:val="99"/>
    <w:unhideWhenUsed/>
    <w:rsid w:val="004E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5</cp:revision>
  <dcterms:created xsi:type="dcterms:W3CDTF">2021-04-26T12:50:00Z</dcterms:created>
  <dcterms:modified xsi:type="dcterms:W3CDTF">2021-11-24T13:28:00Z</dcterms:modified>
</cp:coreProperties>
</file>