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8A" w:rsidRPr="00175861" w:rsidRDefault="00C13C8A" w:rsidP="00175861">
      <w:pPr>
        <w:jc w:val="right"/>
        <w:rPr>
          <w:bCs/>
          <w:sz w:val="20"/>
          <w:szCs w:val="28"/>
          <w:lang w:val="uk-UA"/>
        </w:rPr>
      </w:pPr>
      <w:r w:rsidRPr="00231ADE">
        <w:rPr>
          <w:bCs/>
          <w:sz w:val="22"/>
          <w:szCs w:val="28"/>
          <w:lang w:val="uk-UA"/>
        </w:rPr>
        <w:t>04(21)07/03</w:t>
      </w:r>
    </w:p>
    <w:p w:rsidR="00C13C8A" w:rsidRPr="00362817" w:rsidRDefault="00C13C8A" w:rsidP="00175861">
      <w:pPr>
        <w:jc w:val="center"/>
        <w:rPr>
          <w:sz w:val="28"/>
          <w:szCs w:val="28"/>
        </w:rPr>
      </w:pPr>
    </w:p>
    <w:p w:rsidR="00C13C8A" w:rsidRPr="00A317AB" w:rsidRDefault="00C13C8A" w:rsidP="00E1401F">
      <w:pPr>
        <w:jc w:val="center"/>
        <w:rPr>
          <w:b/>
          <w:bCs/>
          <w:sz w:val="26"/>
          <w:szCs w:val="26"/>
        </w:rPr>
      </w:pPr>
      <w:r w:rsidRPr="00A317AB">
        <w:rPr>
          <w:b/>
          <w:bCs/>
          <w:sz w:val="26"/>
          <w:szCs w:val="26"/>
          <w:lang w:val="uk-UA"/>
        </w:rPr>
        <w:t>ОСВІТНЯ ПРОГРАМА</w:t>
      </w:r>
    </w:p>
    <w:p w:rsidR="00C13C8A" w:rsidRPr="00A317AB" w:rsidRDefault="00C13C8A" w:rsidP="00E1401F">
      <w:pPr>
        <w:ind w:firstLine="709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короткотривалих курсів підвищення кваліфікації </w:t>
      </w:r>
      <w:r w:rsidR="006C74EE">
        <w:rPr>
          <w:b/>
          <w:bCs/>
          <w:sz w:val="26"/>
          <w:szCs w:val="26"/>
          <w:lang w:val="uk-UA"/>
        </w:rPr>
        <w:t>з теми</w:t>
      </w:r>
      <w:bookmarkStart w:id="0" w:name="_GoBack"/>
      <w:bookmarkEnd w:id="0"/>
    </w:p>
    <w:p w:rsidR="00C13C8A" w:rsidRPr="00E1401F" w:rsidRDefault="00C13C8A" w:rsidP="00E1401F">
      <w:pPr>
        <w:ind w:firstLine="709"/>
        <w:jc w:val="center"/>
        <w:rPr>
          <w:b/>
          <w:bCs/>
          <w:i/>
          <w:sz w:val="26"/>
          <w:szCs w:val="26"/>
          <w:lang w:val="uk-UA"/>
        </w:rPr>
      </w:pPr>
      <w:r w:rsidRPr="00A317AB">
        <w:rPr>
          <w:b/>
          <w:bCs/>
          <w:i/>
          <w:sz w:val="26"/>
          <w:szCs w:val="26"/>
          <w:lang w:val="uk-UA"/>
        </w:rPr>
        <w:t>«</w:t>
      </w:r>
      <w:r w:rsidRPr="00E1401F">
        <w:rPr>
          <w:b/>
          <w:bCs/>
          <w:i/>
          <w:sz w:val="26"/>
          <w:szCs w:val="26"/>
          <w:lang w:val="uk-UA"/>
        </w:rPr>
        <w:t xml:space="preserve">Формування ключових та предметних </w:t>
      </w:r>
      <w:proofErr w:type="spellStart"/>
      <w:r w:rsidRPr="00E1401F">
        <w:rPr>
          <w:b/>
          <w:bCs/>
          <w:i/>
          <w:sz w:val="26"/>
          <w:szCs w:val="26"/>
          <w:lang w:val="uk-UA"/>
        </w:rPr>
        <w:t>компетентностей</w:t>
      </w:r>
      <w:proofErr w:type="spellEnd"/>
      <w:r w:rsidRPr="00E1401F">
        <w:rPr>
          <w:b/>
          <w:bCs/>
          <w:i/>
          <w:sz w:val="26"/>
          <w:szCs w:val="26"/>
          <w:lang w:val="uk-UA"/>
        </w:rPr>
        <w:t xml:space="preserve"> учнів на </w:t>
      </w:r>
      <w:proofErr w:type="spellStart"/>
      <w:r w:rsidRPr="00E1401F">
        <w:rPr>
          <w:b/>
          <w:bCs/>
          <w:i/>
          <w:sz w:val="26"/>
          <w:szCs w:val="26"/>
          <w:lang w:val="uk-UA"/>
        </w:rPr>
        <w:t>уроках</w:t>
      </w:r>
      <w:proofErr w:type="spellEnd"/>
      <w:r w:rsidRPr="00E1401F">
        <w:rPr>
          <w:b/>
          <w:bCs/>
          <w:i/>
          <w:sz w:val="26"/>
          <w:szCs w:val="26"/>
          <w:lang w:val="uk-UA"/>
        </w:rPr>
        <w:t xml:space="preserve"> трудового навчання та технологій</w:t>
      </w:r>
      <w:r w:rsidRPr="00A317AB">
        <w:rPr>
          <w:b/>
          <w:bCs/>
          <w:i/>
          <w:sz w:val="26"/>
          <w:szCs w:val="26"/>
          <w:lang w:val="uk-UA"/>
        </w:rPr>
        <w:t>»</w:t>
      </w:r>
    </w:p>
    <w:p w:rsidR="00C13C8A" w:rsidRPr="00A317AB" w:rsidRDefault="00C13C8A" w:rsidP="00E1401F">
      <w:pPr>
        <w:jc w:val="center"/>
        <w:rPr>
          <w:sz w:val="26"/>
          <w:szCs w:val="26"/>
        </w:rPr>
      </w:pPr>
    </w:p>
    <w:p w:rsidR="00C13C8A" w:rsidRPr="00A317AB" w:rsidRDefault="00C13C8A" w:rsidP="00737950">
      <w:pPr>
        <w:widowControl w:val="0"/>
        <w:jc w:val="center"/>
        <w:outlineLvl w:val="0"/>
        <w:rPr>
          <w:rFonts w:eastAsia="Batang"/>
          <w:b/>
          <w:bCs/>
          <w:kern w:val="32"/>
          <w:sz w:val="26"/>
          <w:szCs w:val="26"/>
          <w:lang w:val="uk-UA"/>
        </w:rPr>
      </w:pPr>
      <w:r>
        <w:rPr>
          <w:b/>
          <w:bCs/>
        </w:rPr>
        <w:t>ОРІЄНТОВНИЙ НАВЧАЛЬНО-ТЕМАТИЧНИЙ ПЛАН</w:t>
      </w:r>
    </w:p>
    <w:p w:rsidR="00C13C8A" w:rsidRDefault="00C13C8A" w:rsidP="00737950">
      <w:pPr>
        <w:widowControl w:val="0"/>
        <w:tabs>
          <w:tab w:val="num" w:pos="0"/>
          <w:tab w:val="left" w:pos="426"/>
        </w:tabs>
        <w:jc w:val="center"/>
        <w:rPr>
          <w:i/>
          <w:sz w:val="26"/>
          <w:szCs w:val="26"/>
          <w:lang w:val="uk-UA"/>
        </w:rPr>
      </w:pPr>
      <w:r w:rsidRPr="00A317AB">
        <w:rPr>
          <w:i/>
          <w:sz w:val="26"/>
          <w:szCs w:val="26"/>
          <w:lang w:val="uk-UA"/>
        </w:rPr>
        <w:t>(очна</w:t>
      </w:r>
      <w:r w:rsidR="00737950">
        <w:rPr>
          <w:i/>
          <w:sz w:val="26"/>
          <w:szCs w:val="26"/>
          <w:lang w:val="uk-UA"/>
        </w:rPr>
        <w:t xml:space="preserve"> </w:t>
      </w:r>
      <w:r w:rsidRPr="00A317AB">
        <w:rPr>
          <w:i/>
          <w:sz w:val="26"/>
          <w:szCs w:val="26"/>
          <w:lang w:val="uk-UA"/>
        </w:rPr>
        <w:t>/</w:t>
      </w:r>
      <w:r w:rsidR="00737950">
        <w:rPr>
          <w:i/>
          <w:sz w:val="26"/>
          <w:szCs w:val="26"/>
          <w:lang w:val="uk-UA"/>
        </w:rPr>
        <w:t xml:space="preserve"> </w:t>
      </w:r>
      <w:r w:rsidRPr="00A317AB">
        <w:rPr>
          <w:i/>
          <w:sz w:val="26"/>
          <w:szCs w:val="26"/>
          <w:lang w:val="uk-UA"/>
        </w:rPr>
        <w:t>дистанційна форма навчання – 30 год</w:t>
      </w:r>
      <w:r w:rsidR="00737950">
        <w:rPr>
          <w:i/>
          <w:sz w:val="26"/>
          <w:szCs w:val="26"/>
          <w:lang w:val="uk-UA"/>
        </w:rPr>
        <w:t>ин / 1 кредит</w:t>
      </w:r>
      <w:r w:rsidRPr="00A317AB">
        <w:rPr>
          <w:i/>
          <w:sz w:val="26"/>
          <w:szCs w:val="26"/>
          <w:lang w:val="uk-UA"/>
        </w:rPr>
        <w:t>)</w:t>
      </w:r>
    </w:p>
    <w:p w:rsidR="00737950" w:rsidRPr="00A317AB" w:rsidRDefault="00737950" w:rsidP="00737950">
      <w:pPr>
        <w:widowControl w:val="0"/>
        <w:tabs>
          <w:tab w:val="num" w:pos="0"/>
          <w:tab w:val="left" w:pos="426"/>
        </w:tabs>
        <w:jc w:val="center"/>
        <w:rPr>
          <w:i/>
          <w:sz w:val="26"/>
          <w:szCs w:val="26"/>
          <w:lang w:val="uk-UA"/>
        </w:rPr>
      </w:pPr>
    </w:p>
    <w:p w:rsidR="00C13C8A" w:rsidRPr="00231ADE" w:rsidRDefault="00C13C8A" w:rsidP="00E1401F">
      <w:pPr>
        <w:tabs>
          <w:tab w:val="num" w:pos="0"/>
          <w:tab w:val="left" w:pos="426"/>
        </w:tabs>
        <w:jc w:val="center"/>
        <w:rPr>
          <w:bCs/>
          <w:i/>
          <w:sz w:val="4"/>
          <w:szCs w:val="26"/>
          <w:lang w:val="uk-UA"/>
        </w:rPr>
      </w:pPr>
    </w:p>
    <w:tbl>
      <w:tblPr>
        <w:tblW w:w="510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906"/>
        <w:gridCol w:w="5160"/>
        <w:gridCol w:w="600"/>
        <w:gridCol w:w="602"/>
        <w:gridCol w:w="602"/>
        <w:gridCol w:w="602"/>
        <w:gridCol w:w="6"/>
        <w:gridCol w:w="573"/>
      </w:tblGrid>
      <w:tr w:rsidR="00C13C8A" w:rsidRPr="00231ADE" w:rsidTr="00E1401F">
        <w:trPr>
          <w:cantSplit/>
          <w:trHeight w:val="1732"/>
        </w:trPr>
        <w:tc>
          <w:tcPr>
            <w:tcW w:w="834" w:type="pct"/>
            <w:gridSpan w:val="2"/>
            <w:textDirection w:val="btLr"/>
            <w:vAlign w:val="center"/>
          </w:tcPr>
          <w:p w:rsidR="00C13C8A" w:rsidRPr="00231ADE" w:rsidRDefault="00C13C8A" w:rsidP="00AA0B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Назва навчальних модулів</w:t>
            </w:r>
          </w:p>
        </w:tc>
        <w:tc>
          <w:tcPr>
            <w:tcW w:w="2638" w:type="pct"/>
            <w:vAlign w:val="center"/>
          </w:tcPr>
          <w:p w:rsidR="00C13C8A" w:rsidRPr="00231ADE" w:rsidRDefault="00C13C8A" w:rsidP="00AA0BDE">
            <w:pPr>
              <w:jc w:val="center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Зміст навчальних модулів</w:t>
            </w:r>
          </w:p>
        </w:tc>
        <w:tc>
          <w:tcPr>
            <w:tcW w:w="307" w:type="pct"/>
            <w:textDirection w:val="btLr"/>
          </w:tcPr>
          <w:p w:rsidR="00C13C8A" w:rsidRPr="00231ADE" w:rsidRDefault="00C13C8A" w:rsidP="00AA0BDE">
            <w:pPr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 xml:space="preserve">Лекції </w:t>
            </w:r>
          </w:p>
        </w:tc>
        <w:tc>
          <w:tcPr>
            <w:tcW w:w="308" w:type="pct"/>
            <w:textDirection w:val="btLr"/>
          </w:tcPr>
          <w:p w:rsidR="00C13C8A" w:rsidRPr="00231ADE" w:rsidRDefault="00C13C8A" w:rsidP="00AA0BDE">
            <w:pPr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Семінарські</w:t>
            </w:r>
          </w:p>
        </w:tc>
        <w:tc>
          <w:tcPr>
            <w:tcW w:w="308" w:type="pct"/>
            <w:textDirection w:val="btLr"/>
          </w:tcPr>
          <w:p w:rsidR="00C13C8A" w:rsidRPr="00231ADE" w:rsidRDefault="00C13C8A" w:rsidP="00AA0BDE">
            <w:pPr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Практичні</w:t>
            </w:r>
          </w:p>
        </w:tc>
        <w:tc>
          <w:tcPr>
            <w:tcW w:w="308" w:type="pct"/>
            <w:textDirection w:val="btLr"/>
            <w:vAlign w:val="center"/>
          </w:tcPr>
          <w:p w:rsidR="00C13C8A" w:rsidRPr="00231ADE" w:rsidRDefault="00C13C8A" w:rsidP="00AA0BDE">
            <w:pPr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Онлайн навчання</w:t>
            </w:r>
          </w:p>
        </w:tc>
        <w:tc>
          <w:tcPr>
            <w:tcW w:w="296" w:type="pct"/>
            <w:gridSpan w:val="2"/>
            <w:textDirection w:val="btLr"/>
            <w:vAlign w:val="center"/>
          </w:tcPr>
          <w:p w:rsidR="00C13C8A" w:rsidRPr="00231ADE" w:rsidRDefault="00C13C8A" w:rsidP="00AA0BDE">
            <w:pPr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Усього годин</w:t>
            </w:r>
          </w:p>
        </w:tc>
      </w:tr>
      <w:tr w:rsidR="00C13C8A" w:rsidRPr="00231ADE" w:rsidTr="00E1401F">
        <w:trPr>
          <w:trHeight w:val="283"/>
        </w:trPr>
        <w:tc>
          <w:tcPr>
            <w:tcW w:w="372" w:type="pct"/>
            <w:vMerge w:val="restart"/>
            <w:textDirection w:val="btLr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І.</w:t>
            </w:r>
            <w:r w:rsidRPr="00231ADE">
              <w:rPr>
                <w:b/>
                <w:bCs/>
                <w:lang w:val="uk-UA"/>
              </w:rPr>
              <w:t xml:space="preserve"> Професійний</w:t>
            </w: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1.1.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b/>
                <w:lang w:val="uk-UA"/>
              </w:rPr>
            </w:pPr>
            <w:proofErr w:type="spellStart"/>
            <w:r w:rsidRPr="00231ADE">
              <w:rPr>
                <w:b/>
              </w:rPr>
              <w:t>Формування</w:t>
            </w:r>
            <w:proofErr w:type="spellEnd"/>
            <w:r w:rsidRPr="00231ADE">
              <w:rPr>
                <w:b/>
              </w:rPr>
              <w:t xml:space="preserve"> </w:t>
            </w:r>
            <w:proofErr w:type="spellStart"/>
            <w:r w:rsidRPr="00231ADE">
              <w:rPr>
                <w:b/>
              </w:rPr>
              <w:t>ключових</w:t>
            </w:r>
            <w:proofErr w:type="spellEnd"/>
            <w:r w:rsidRPr="00231ADE">
              <w:rPr>
                <w:b/>
              </w:rPr>
              <w:t xml:space="preserve"> компетентностей </w:t>
            </w:r>
            <w:proofErr w:type="spellStart"/>
            <w:r w:rsidRPr="00231ADE">
              <w:rPr>
                <w:b/>
              </w:rPr>
              <w:t>учні</w:t>
            </w:r>
            <w:proofErr w:type="gramStart"/>
            <w:r w:rsidRPr="00231ADE">
              <w:rPr>
                <w:b/>
              </w:rPr>
              <w:t>в</w:t>
            </w:r>
            <w:proofErr w:type="spellEnd"/>
            <w:proofErr w:type="gramEnd"/>
            <w:r w:rsidRPr="00231ADE">
              <w:rPr>
                <w:b/>
              </w:rPr>
              <w:t xml:space="preserve"> </w:t>
            </w:r>
          </w:p>
          <w:p w:rsidR="00C13C8A" w:rsidRPr="00231ADE" w:rsidRDefault="00C13C8A" w:rsidP="00AA0BDE">
            <w:pPr>
              <w:widowControl w:val="0"/>
              <w:rPr>
                <w:b/>
              </w:rPr>
            </w:pPr>
            <w:r w:rsidRPr="00231ADE">
              <w:rPr>
                <w:b/>
              </w:rPr>
              <w:t xml:space="preserve">на уроках </w:t>
            </w:r>
            <w:proofErr w:type="gramStart"/>
            <w:r w:rsidRPr="00231ADE">
              <w:rPr>
                <w:b/>
              </w:rPr>
              <w:t>трудового</w:t>
            </w:r>
            <w:proofErr w:type="gramEnd"/>
            <w:r w:rsidRPr="00231ADE">
              <w:rPr>
                <w:b/>
              </w:rPr>
              <w:t xml:space="preserve"> </w:t>
            </w:r>
            <w:proofErr w:type="spellStart"/>
            <w:r w:rsidRPr="00231ADE">
              <w:rPr>
                <w:b/>
              </w:rPr>
              <w:t>навчання</w:t>
            </w:r>
            <w:proofErr w:type="spellEnd"/>
            <w:r w:rsidRPr="00231ADE">
              <w:rPr>
                <w:b/>
              </w:rPr>
              <w:t xml:space="preserve"> та </w:t>
            </w:r>
            <w:proofErr w:type="spellStart"/>
            <w:r w:rsidRPr="00231ADE">
              <w:rPr>
                <w:b/>
              </w:rPr>
              <w:t>технологій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iCs/>
                <w:lang w:val="en-US"/>
              </w:rPr>
            </w:pPr>
            <w:r w:rsidRPr="00231ADE">
              <w:rPr>
                <w:b/>
                <w:bCs/>
                <w:iCs/>
                <w:lang w:val="en-US"/>
              </w:rPr>
              <w:t>6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iCs/>
                <w:lang w:val="en-US"/>
              </w:rPr>
            </w:pPr>
            <w:r w:rsidRPr="00231ADE">
              <w:rPr>
                <w:b/>
                <w:bCs/>
                <w:iCs/>
                <w:lang w:val="en-US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6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14</w:t>
            </w:r>
          </w:p>
        </w:tc>
      </w:tr>
      <w:tr w:rsidR="00C13C8A" w:rsidRPr="00231ADE" w:rsidTr="00E1401F">
        <w:trPr>
          <w:trHeight w:val="283"/>
        </w:trPr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1.1.1.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bCs/>
                <w:iCs/>
              </w:rPr>
            </w:pPr>
            <w:proofErr w:type="spellStart"/>
            <w:r w:rsidRPr="00231ADE">
              <w:rPr>
                <w:bCs/>
                <w:iCs/>
              </w:rPr>
              <w:t>Особливості</w:t>
            </w:r>
            <w:proofErr w:type="spellEnd"/>
            <w:r w:rsidRPr="00231ADE">
              <w:rPr>
                <w:bCs/>
                <w:iCs/>
              </w:rPr>
              <w:t xml:space="preserve"> </w:t>
            </w:r>
            <w:proofErr w:type="spellStart"/>
            <w:r w:rsidRPr="00231ADE">
              <w:rPr>
                <w:bCs/>
                <w:iCs/>
              </w:rPr>
              <w:t>впровадження</w:t>
            </w:r>
            <w:proofErr w:type="spellEnd"/>
            <w:r w:rsidRPr="00231ADE">
              <w:rPr>
                <w:bCs/>
                <w:iCs/>
              </w:rPr>
              <w:t xml:space="preserve"> </w:t>
            </w:r>
            <w:proofErr w:type="spellStart"/>
            <w:r w:rsidRPr="00231ADE">
              <w:rPr>
                <w:bCs/>
                <w:iCs/>
              </w:rPr>
              <w:t>компетентнісного</w:t>
            </w:r>
            <w:proofErr w:type="spellEnd"/>
            <w:r w:rsidRPr="00231ADE">
              <w:rPr>
                <w:bCs/>
                <w:iCs/>
              </w:rPr>
              <w:t xml:space="preserve"> </w:t>
            </w:r>
            <w:r w:rsidRPr="00231ADE">
              <w:rPr>
                <w:bCs/>
                <w:iCs/>
              </w:rPr>
              <w:br/>
            </w:r>
            <w:proofErr w:type="spellStart"/>
            <w:proofErr w:type="gramStart"/>
            <w:r w:rsidRPr="00231ADE">
              <w:rPr>
                <w:bCs/>
                <w:iCs/>
              </w:rPr>
              <w:t>п</w:t>
            </w:r>
            <w:proofErr w:type="gramEnd"/>
            <w:r w:rsidRPr="00231ADE">
              <w:rPr>
                <w:bCs/>
                <w:iCs/>
              </w:rPr>
              <w:t>ідходу</w:t>
            </w:r>
            <w:proofErr w:type="spellEnd"/>
            <w:r w:rsidRPr="00231ADE">
              <w:rPr>
                <w:bCs/>
                <w:iCs/>
              </w:rPr>
              <w:t xml:space="preserve"> в НУШ 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en-US"/>
              </w:rPr>
            </w:pPr>
            <w:r w:rsidRPr="00231ADE">
              <w:rPr>
                <w:lang w:val="en-US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rPr>
          <w:trHeight w:val="283"/>
        </w:trPr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1.1.2.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iCs/>
              </w:rPr>
            </w:pPr>
            <w:proofErr w:type="spellStart"/>
            <w:r w:rsidRPr="00231ADE">
              <w:t>Компетентнісний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потенціал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освітньої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галузі</w:t>
            </w:r>
            <w:proofErr w:type="spellEnd"/>
            <w:r w:rsidRPr="00231ADE">
              <w:t xml:space="preserve"> «</w:t>
            </w:r>
            <w:proofErr w:type="spellStart"/>
            <w:r w:rsidRPr="00231ADE">
              <w:t>Технології</w:t>
            </w:r>
            <w:proofErr w:type="spellEnd"/>
            <w:r w:rsidRPr="00231ADE">
              <w:t>»</w:t>
            </w:r>
            <w:r w:rsidRPr="00231ADE">
              <w:rPr>
                <w:rStyle w:val="a4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у </w:t>
            </w:r>
            <w:proofErr w:type="spell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державних</w:t>
            </w:r>
            <w:proofErr w:type="spellEnd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стандартах</w:t>
            </w:r>
            <w:proofErr w:type="gramEnd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повної</w:t>
            </w:r>
            <w:proofErr w:type="spellEnd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загальної</w:t>
            </w:r>
            <w:proofErr w:type="spellEnd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середньої</w:t>
            </w:r>
            <w:proofErr w:type="spellEnd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освіти</w:t>
            </w:r>
            <w:proofErr w:type="spellEnd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навчальних</w:t>
            </w:r>
            <w:proofErr w:type="spellEnd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31ADE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програмах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1.1.3.</w:t>
            </w:r>
          </w:p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2638" w:type="pct"/>
          </w:tcPr>
          <w:p w:rsidR="00C13C8A" w:rsidRPr="00231ADE" w:rsidRDefault="00C13C8A" w:rsidP="00AA0BDE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ADE">
              <w:rPr>
                <w:rFonts w:ascii="Times New Roman" w:hAnsi="Times New Roman"/>
                <w:sz w:val="24"/>
                <w:szCs w:val="24"/>
              </w:rPr>
              <w:t xml:space="preserve">Важливість компетентності «вільне володіння державною мовою» </w:t>
            </w:r>
            <w:r w:rsidRPr="00231A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231ADE">
              <w:rPr>
                <w:rFonts w:ascii="Times New Roman" w:hAnsi="Times New Roman"/>
                <w:sz w:val="24"/>
                <w:szCs w:val="24"/>
                <w:lang w:val="ru-RU"/>
              </w:rPr>
              <w:t>проєктно-технологічній</w:t>
            </w:r>
            <w:proofErr w:type="spellEnd"/>
            <w:r w:rsidRPr="00231A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1ADE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1.1.4.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</w:pPr>
            <w:proofErr w:type="spellStart"/>
            <w:r w:rsidRPr="00231ADE">
              <w:t>Екологічна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компетентність</w:t>
            </w:r>
            <w:proofErr w:type="spellEnd"/>
            <w:r w:rsidRPr="00231ADE">
              <w:t xml:space="preserve"> як </w:t>
            </w:r>
            <w:proofErr w:type="spellStart"/>
            <w:r w:rsidRPr="00231ADE">
              <w:t>потенційне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джерело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зміцнення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здоров’я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учні</w:t>
            </w:r>
            <w:proofErr w:type="gramStart"/>
            <w:r w:rsidRPr="00231ADE">
              <w:t>в</w:t>
            </w:r>
            <w:proofErr w:type="spellEnd"/>
            <w:proofErr w:type="gram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rPr>
          <w:trHeight w:val="229"/>
        </w:trPr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1.1.5.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ADE">
              <w:rPr>
                <w:rFonts w:ascii="Times New Roman" w:hAnsi="Times New Roman"/>
                <w:sz w:val="24"/>
                <w:szCs w:val="24"/>
              </w:rPr>
              <w:t xml:space="preserve">Здійснення </w:t>
            </w:r>
            <w:proofErr w:type="spellStart"/>
            <w:r w:rsidRPr="00231ADE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Pr="00231ADE">
              <w:rPr>
                <w:rFonts w:ascii="Times New Roman" w:hAnsi="Times New Roman"/>
                <w:sz w:val="24"/>
                <w:szCs w:val="24"/>
              </w:rPr>
              <w:t xml:space="preserve"> з використанням цифрового середовища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1.1.6.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ADE">
              <w:rPr>
                <w:rFonts w:ascii="Times New Roman" w:hAnsi="Times New Roman"/>
                <w:sz w:val="24"/>
                <w:szCs w:val="24"/>
              </w:rPr>
              <w:t xml:space="preserve">Громадянські та соціальні компетентності як важливі складові усвідомлення важливості рівних прав і можливостей усіх учасників </w:t>
            </w:r>
            <w:proofErr w:type="spellStart"/>
            <w:r w:rsidRPr="00231ADE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231ADE">
              <w:rPr>
                <w:rFonts w:ascii="Times New Roman" w:hAnsi="Times New Roman"/>
                <w:sz w:val="24"/>
                <w:szCs w:val="24"/>
              </w:rPr>
              <w:t xml:space="preserve"> та запоруки їх ефективної роботи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1.1.7.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Підприємливість та фінансова грамотність як основа успішної життєдіяльності творчої особистості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en-US"/>
              </w:rPr>
            </w:pPr>
            <w:r w:rsidRPr="00231ADE">
              <w:rPr>
                <w:lang w:val="en-US"/>
              </w:rPr>
              <w:t>2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1.2.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b/>
              </w:rPr>
            </w:pPr>
            <w:proofErr w:type="spellStart"/>
            <w:r w:rsidRPr="00231ADE">
              <w:rPr>
                <w:b/>
              </w:rPr>
              <w:t>Розвиток</w:t>
            </w:r>
            <w:proofErr w:type="spellEnd"/>
            <w:r w:rsidRPr="00231ADE">
              <w:rPr>
                <w:b/>
              </w:rPr>
              <w:t xml:space="preserve"> </w:t>
            </w:r>
            <w:proofErr w:type="spellStart"/>
            <w:r w:rsidRPr="00231ADE">
              <w:rPr>
                <w:b/>
              </w:rPr>
              <w:t>предметних</w:t>
            </w:r>
            <w:proofErr w:type="spellEnd"/>
            <w:r w:rsidRPr="00231ADE">
              <w:rPr>
                <w:b/>
              </w:rPr>
              <w:t xml:space="preserve"> компетентностей у </w:t>
            </w:r>
            <w:proofErr w:type="spellStart"/>
            <w:r w:rsidRPr="00231ADE">
              <w:rPr>
                <w:b/>
              </w:rPr>
              <w:t>процесі</w:t>
            </w:r>
            <w:proofErr w:type="spellEnd"/>
            <w:r w:rsidRPr="00231ADE">
              <w:rPr>
                <w:b/>
              </w:rPr>
              <w:t xml:space="preserve"> </w:t>
            </w:r>
            <w:proofErr w:type="spellStart"/>
            <w:r w:rsidRPr="00231ADE">
              <w:rPr>
                <w:b/>
              </w:rPr>
              <w:t>вивчення</w:t>
            </w:r>
            <w:proofErr w:type="spellEnd"/>
            <w:r w:rsidRPr="00231ADE">
              <w:rPr>
                <w:b/>
              </w:rPr>
              <w:t xml:space="preserve"> </w:t>
            </w:r>
            <w:proofErr w:type="gramStart"/>
            <w:r w:rsidRPr="00231ADE">
              <w:rPr>
                <w:b/>
              </w:rPr>
              <w:t>трудового</w:t>
            </w:r>
            <w:proofErr w:type="gramEnd"/>
            <w:r w:rsidRPr="00231ADE">
              <w:rPr>
                <w:b/>
              </w:rPr>
              <w:t xml:space="preserve"> </w:t>
            </w:r>
            <w:proofErr w:type="spellStart"/>
            <w:r w:rsidRPr="00231ADE">
              <w:rPr>
                <w:b/>
              </w:rPr>
              <w:t>навчання</w:t>
            </w:r>
            <w:proofErr w:type="spellEnd"/>
            <w:r w:rsidRPr="00231ADE">
              <w:rPr>
                <w:b/>
              </w:rPr>
              <w:t xml:space="preserve"> та </w:t>
            </w:r>
            <w:proofErr w:type="spellStart"/>
            <w:r w:rsidRPr="00231ADE">
              <w:rPr>
                <w:b/>
              </w:rPr>
              <w:t>технологій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3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4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3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10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1.2.1.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highlight w:val="red"/>
              </w:rPr>
            </w:pPr>
            <w:proofErr w:type="spellStart"/>
            <w:proofErr w:type="gramStart"/>
            <w:r w:rsidRPr="00231ADE">
              <w:t>Вт</w:t>
            </w:r>
            <w:proofErr w:type="gramEnd"/>
            <w:r w:rsidRPr="00231ADE">
              <w:t>ілення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задуму</w:t>
            </w:r>
            <w:proofErr w:type="spellEnd"/>
            <w:r w:rsidRPr="00231ADE">
              <w:t xml:space="preserve"> в </w:t>
            </w:r>
            <w:proofErr w:type="spellStart"/>
            <w:r w:rsidRPr="00231ADE">
              <w:t>готовий</w:t>
            </w:r>
            <w:proofErr w:type="spellEnd"/>
            <w:r w:rsidRPr="00231ADE">
              <w:t xml:space="preserve"> продукт за алгоритмом </w:t>
            </w:r>
            <w:proofErr w:type="spellStart"/>
            <w:r w:rsidRPr="00231ADE">
              <w:t>проєктно-технологічної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діяльності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1.2.2.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31ADE">
              <w:rPr>
                <w:rFonts w:ascii="Times New Roman" w:hAnsi="Times New Roman"/>
                <w:sz w:val="24"/>
                <w:szCs w:val="24"/>
              </w:rPr>
              <w:t xml:space="preserve">Творче застосування традиційних і сучасних технологій </w:t>
            </w:r>
            <w:proofErr w:type="spellStart"/>
            <w:r w:rsidRPr="00231ADE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proofErr w:type="spellEnd"/>
            <w:r w:rsidRPr="00231ADE">
              <w:rPr>
                <w:rFonts w:ascii="Times New Roman" w:hAnsi="Times New Roman"/>
                <w:sz w:val="24"/>
                <w:szCs w:val="24"/>
              </w:rPr>
              <w:t>-ужиткового мистецтва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1.2.3.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highlight w:val="red"/>
              </w:rPr>
            </w:pPr>
            <w:proofErr w:type="spellStart"/>
            <w:r w:rsidRPr="00231ADE">
              <w:t>Ефективне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використання</w:t>
            </w:r>
            <w:proofErr w:type="spellEnd"/>
            <w:r w:rsidRPr="00231ADE">
              <w:t xml:space="preserve"> </w:t>
            </w:r>
            <w:proofErr w:type="spellStart"/>
            <w:proofErr w:type="gramStart"/>
            <w:r w:rsidRPr="00231ADE">
              <w:t>техн</w:t>
            </w:r>
            <w:proofErr w:type="gramEnd"/>
            <w:r w:rsidRPr="00231ADE">
              <w:t>іки</w:t>
            </w:r>
            <w:proofErr w:type="spellEnd"/>
            <w:r w:rsidRPr="00231ADE">
              <w:t xml:space="preserve"> і </w:t>
            </w:r>
            <w:proofErr w:type="spellStart"/>
            <w:r w:rsidRPr="00231ADE">
              <w:t>матеріалів</w:t>
            </w:r>
            <w:proofErr w:type="spellEnd"/>
            <w:r w:rsidRPr="00231ADE">
              <w:t xml:space="preserve"> без </w:t>
            </w:r>
            <w:proofErr w:type="spellStart"/>
            <w:r w:rsidRPr="00231ADE">
              <w:t>заподіяння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шкоди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навколишньому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середовищу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  <w:r w:rsidRPr="00231ADE">
              <w:rPr>
                <w:iCs/>
                <w:lang w:val="uk-UA"/>
              </w:rPr>
              <w:t>1.2.4.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highlight w:val="red"/>
              </w:rPr>
            </w:pPr>
            <w:proofErr w:type="spellStart"/>
            <w:r w:rsidRPr="00231ADE">
              <w:t>Турбота</w:t>
            </w:r>
            <w:proofErr w:type="spellEnd"/>
            <w:r w:rsidRPr="00231ADE">
              <w:t xml:space="preserve"> про </w:t>
            </w:r>
            <w:proofErr w:type="spellStart"/>
            <w:r w:rsidRPr="00231ADE">
              <w:t>власний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побут</w:t>
            </w:r>
            <w:proofErr w:type="spellEnd"/>
            <w:r w:rsidRPr="00231ADE">
              <w:t xml:space="preserve">, </w:t>
            </w:r>
            <w:proofErr w:type="spellStart"/>
            <w:r w:rsidRPr="00231ADE">
              <w:t>задоволення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власних</w:t>
            </w:r>
            <w:proofErr w:type="spellEnd"/>
            <w:r w:rsidRPr="00231ADE">
              <w:t xml:space="preserve"> потреб і </w:t>
            </w:r>
            <w:proofErr w:type="gramStart"/>
            <w:r w:rsidRPr="00231ADE">
              <w:t>потреб</w:t>
            </w:r>
            <w:proofErr w:type="gramEnd"/>
            <w:r w:rsidRPr="00231ADE">
              <w:t xml:space="preserve"> </w:t>
            </w:r>
            <w:proofErr w:type="spellStart"/>
            <w:r w:rsidRPr="00231ADE">
              <w:t>інших</w:t>
            </w:r>
            <w:proofErr w:type="spellEnd"/>
            <w:r w:rsidRPr="00231ADE">
              <w:t xml:space="preserve"> </w:t>
            </w:r>
            <w:proofErr w:type="spellStart"/>
            <w:r w:rsidRPr="00231ADE">
              <w:t>осіб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1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1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1.2.5.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highlight w:val="red"/>
              </w:rPr>
            </w:pPr>
            <w:r w:rsidRPr="00231ADE">
              <w:t xml:space="preserve">Методика </w:t>
            </w:r>
            <w:proofErr w:type="spellStart"/>
            <w:r w:rsidRPr="00231ADE">
              <w:t>проведення</w:t>
            </w:r>
            <w:proofErr w:type="spellEnd"/>
            <w:r w:rsidRPr="00231ADE">
              <w:t xml:space="preserve"> уроку трудового </w:t>
            </w:r>
            <w:proofErr w:type="spellStart"/>
            <w:r w:rsidRPr="00231ADE">
              <w:t>навчання</w:t>
            </w:r>
            <w:proofErr w:type="spellEnd"/>
            <w:r w:rsidRPr="00231ADE">
              <w:t xml:space="preserve"> та </w:t>
            </w:r>
            <w:proofErr w:type="spellStart"/>
            <w:r w:rsidRPr="00231ADE">
              <w:t>технологій</w:t>
            </w:r>
            <w:proofErr w:type="spellEnd"/>
            <w:r w:rsidRPr="00231ADE">
              <w:t xml:space="preserve">  на засадах </w:t>
            </w:r>
            <w:proofErr w:type="spellStart"/>
            <w:r w:rsidRPr="00231ADE">
              <w:t>компетентнісного</w:t>
            </w:r>
            <w:proofErr w:type="spellEnd"/>
            <w:r w:rsidRPr="00231ADE">
              <w:t xml:space="preserve"> </w:t>
            </w:r>
            <w:proofErr w:type="spellStart"/>
            <w:proofErr w:type="gramStart"/>
            <w:r w:rsidRPr="00231ADE">
              <w:t>п</w:t>
            </w:r>
            <w:proofErr w:type="gramEnd"/>
            <w:r w:rsidRPr="00231ADE">
              <w:t>ідходу</w:t>
            </w:r>
            <w:proofErr w:type="spellEnd"/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rPr>
          <w:trHeight w:val="274"/>
        </w:trPr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3100" w:type="pct"/>
            <w:gridSpan w:val="2"/>
          </w:tcPr>
          <w:p w:rsidR="00C13C8A" w:rsidRPr="00231ADE" w:rsidRDefault="00C13C8A" w:rsidP="00AA0BDE">
            <w:pPr>
              <w:widowControl w:val="0"/>
              <w:jc w:val="right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Усього є на модуль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6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9</w:t>
            </w: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uk-UA"/>
              </w:rPr>
            </w:pPr>
            <w:r w:rsidRPr="00231ADE">
              <w:rPr>
                <w:b/>
                <w:lang w:val="uk-UA"/>
              </w:rPr>
              <w:t>24</w:t>
            </w:r>
          </w:p>
        </w:tc>
      </w:tr>
      <w:tr w:rsidR="00C13C8A" w:rsidRPr="00231ADE" w:rsidTr="00E1401F">
        <w:trPr>
          <w:trHeight w:val="493"/>
        </w:trPr>
        <w:tc>
          <w:tcPr>
            <w:tcW w:w="372" w:type="pct"/>
            <w:vMerge w:val="restart"/>
            <w:textDirection w:val="btLr"/>
          </w:tcPr>
          <w:p w:rsidR="00C13C8A" w:rsidRPr="00231ADE" w:rsidRDefault="00C13C8A" w:rsidP="00AA0BDE">
            <w:pPr>
              <w:widowControl w:val="0"/>
              <w:rPr>
                <w:b/>
                <w:iCs/>
                <w:lang w:val="uk-UA"/>
              </w:rPr>
            </w:pPr>
            <w:r w:rsidRPr="00231ADE">
              <w:rPr>
                <w:b/>
                <w:iCs/>
                <w:lang w:val="uk-UA"/>
              </w:rPr>
              <w:t>ІІ. Діагностико-аналітичний</w:t>
            </w: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2.1.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Настановне заняття. Вхідне діагностування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rPr>
          <w:trHeight w:val="558"/>
        </w:trPr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2.2.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Підсумкове заняття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rPr>
          <w:trHeight w:val="422"/>
        </w:trPr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463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2.3.</w:t>
            </w:r>
          </w:p>
        </w:tc>
        <w:tc>
          <w:tcPr>
            <w:tcW w:w="2638" w:type="pct"/>
          </w:tcPr>
          <w:p w:rsidR="00C13C8A" w:rsidRPr="00231ADE" w:rsidRDefault="00C13C8A" w:rsidP="00AA0BDE">
            <w:pPr>
              <w:widowControl w:val="0"/>
              <w:rPr>
                <w:lang w:val="uk-UA"/>
              </w:rPr>
            </w:pPr>
            <w:r w:rsidRPr="00231ADE">
              <w:rPr>
                <w:lang w:val="uk-UA"/>
              </w:rPr>
              <w:t>Конференція з обміну досвідом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lang w:val="uk-UA"/>
              </w:rPr>
            </w:pPr>
            <w:r w:rsidRPr="00231ADE">
              <w:rPr>
                <w:lang w:val="uk-UA"/>
              </w:rPr>
              <w:t>2</w:t>
            </w:r>
          </w:p>
        </w:tc>
      </w:tr>
      <w:tr w:rsidR="00C13C8A" w:rsidRPr="00231ADE" w:rsidTr="00E1401F">
        <w:trPr>
          <w:trHeight w:val="587"/>
        </w:trPr>
        <w:tc>
          <w:tcPr>
            <w:tcW w:w="372" w:type="pct"/>
            <w:vMerge/>
          </w:tcPr>
          <w:p w:rsidR="00C13C8A" w:rsidRPr="00231ADE" w:rsidRDefault="00C13C8A" w:rsidP="00AA0BDE">
            <w:pPr>
              <w:widowControl w:val="0"/>
              <w:rPr>
                <w:iCs/>
                <w:lang w:val="uk-UA"/>
              </w:rPr>
            </w:pPr>
          </w:p>
        </w:tc>
        <w:tc>
          <w:tcPr>
            <w:tcW w:w="3100" w:type="pct"/>
            <w:gridSpan w:val="2"/>
          </w:tcPr>
          <w:p w:rsidR="00C13C8A" w:rsidRPr="00231ADE" w:rsidRDefault="00C13C8A" w:rsidP="00AA0BDE">
            <w:pPr>
              <w:widowControl w:val="0"/>
              <w:jc w:val="right"/>
              <w:rPr>
                <w:lang w:val="uk-UA"/>
              </w:rPr>
            </w:pPr>
            <w:r w:rsidRPr="00231ADE">
              <w:rPr>
                <w:b/>
                <w:bCs/>
                <w:lang w:val="uk-UA"/>
              </w:rPr>
              <w:t>Усього є на модуль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en-US"/>
              </w:rPr>
            </w:pPr>
            <w:r w:rsidRPr="00231ADE">
              <w:rPr>
                <w:b/>
                <w:lang w:val="en-US"/>
              </w:rPr>
              <w:t>6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296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lang w:val="en-US"/>
              </w:rPr>
            </w:pPr>
            <w:r w:rsidRPr="00231ADE">
              <w:rPr>
                <w:b/>
                <w:lang w:val="en-US"/>
              </w:rPr>
              <w:t>6</w:t>
            </w:r>
          </w:p>
        </w:tc>
      </w:tr>
      <w:tr w:rsidR="00C13C8A" w:rsidRPr="00231ADE" w:rsidTr="00E1401F">
        <w:trPr>
          <w:trHeight w:val="280"/>
        </w:trPr>
        <w:tc>
          <w:tcPr>
            <w:tcW w:w="3472" w:type="pct"/>
            <w:gridSpan w:val="3"/>
          </w:tcPr>
          <w:p w:rsidR="00C13C8A" w:rsidRPr="00231ADE" w:rsidRDefault="00C13C8A" w:rsidP="00AA0BDE">
            <w:pPr>
              <w:widowControl w:val="0"/>
              <w:jc w:val="right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Разом за модулями</w:t>
            </w:r>
          </w:p>
        </w:tc>
        <w:tc>
          <w:tcPr>
            <w:tcW w:w="307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31ADE">
              <w:rPr>
                <w:b/>
                <w:bCs/>
                <w:lang w:val="en-US"/>
              </w:rPr>
              <w:t>9</w:t>
            </w: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31ADE">
              <w:rPr>
                <w:b/>
                <w:bCs/>
                <w:lang w:val="en-US"/>
              </w:rPr>
              <w:t>12</w:t>
            </w:r>
          </w:p>
        </w:tc>
        <w:tc>
          <w:tcPr>
            <w:tcW w:w="311" w:type="pct"/>
            <w:gridSpan w:val="2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31ADE">
              <w:rPr>
                <w:b/>
                <w:bCs/>
                <w:lang w:val="en-US"/>
              </w:rPr>
              <w:t>9</w:t>
            </w:r>
          </w:p>
        </w:tc>
        <w:tc>
          <w:tcPr>
            <w:tcW w:w="293" w:type="pct"/>
          </w:tcPr>
          <w:p w:rsidR="00C13C8A" w:rsidRPr="00231ADE" w:rsidRDefault="00C13C8A" w:rsidP="00AA0BD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31ADE">
              <w:rPr>
                <w:b/>
                <w:bCs/>
                <w:lang w:val="uk-UA"/>
              </w:rPr>
              <w:t>30</w:t>
            </w:r>
          </w:p>
        </w:tc>
      </w:tr>
    </w:tbl>
    <w:p w:rsidR="00C13C8A" w:rsidRPr="00231ADE" w:rsidRDefault="00C13C8A" w:rsidP="00E1401F">
      <w:pPr>
        <w:widowControl w:val="0"/>
        <w:rPr>
          <w:b/>
          <w:lang w:val="en-US"/>
        </w:rPr>
      </w:pPr>
    </w:p>
    <w:p w:rsidR="00C13C8A" w:rsidRDefault="00C13C8A" w:rsidP="00A87A85">
      <w:pPr>
        <w:jc w:val="center"/>
        <w:rPr>
          <w:lang w:val="uk-UA"/>
        </w:rPr>
      </w:pPr>
    </w:p>
    <w:p w:rsidR="00C13C8A" w:rsidRPr="00E1401F" w:rsidRDefault="00C13C8A" w:rsidP="00A87A85">
      <w:pPr>
        <w:jc w:val="center"/>
        <w:rPr>
          <w:lang w:val="uk-UA"/>
        </w:rPr>
      </w:pPr>
    </w:p>
    <w:sectPr w:rsidR="00C13C8A" w:rsidRPr="00E1401F" w:rsidSect="0026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2C"/>
    <w:rsid w:val="0010302C"/>
    <w:rsid w:val="00175861"/>
    <w:rsid w:val="001C50FF"/>
    <w:rsid w:val="00231ADE"/>
    <w:rsid w:val="00263AC6"/>
    <w:rsid w:val="002E6A9C"/>
    <w:rsid w:val="00362817"/>
    <w:rsid w:val="004B279D"/>
    <w:rsid w:val="00564161"/>
    <w:rsid w:val="00572041"/>
    <w:rsid w:val="006C74EE"/>
    <w:rsid w:val="00737950"/>
    <w:rsid w:val="009709CB"/>
    <w:rsid w:val="00A317AB"/>
    <w:rsid w:val="00A87A85"/>
    <w:rsid w:val="00AA0BDE"/>
    <w:rsid w:val="00AF5519"/>
    <w:rsid w:val="00C13C8A"/>
    <w:rsid w:val="00CE2DC9"/>
    <w:rsid w:val="00D26E83"/>
    <w:rsid w:val="00E1401F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1401F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character" w:styleId="a4">
    <w:name w:val="Strong"/>
    <w:basedOn w:val="a0"/>
    <w:uiPriority w:val="99"/>
    <w:qFormat/>
    <w:locked/>
    <w:rsid w:val="00E1401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9</cp:revision>
  <dcterms:created xsi:type="dcterms:W3CDTF">2021-02-23T14:16:00Z</dcterms:created>
  <dcterms:modified xsi:type="dcterms:W3CDTF">2021-06-11T12:41:00Z</dcterms:modified>
</cp:coreProperties>
</file>