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C09" w:rsidRPr="001267E5" w:rsidRDefault="00634C09" w:rsidP="001267E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267E5">
        <w:rPr>
          <w:rFonts w:ascii="Times New Roman" w:hAnsi="Times New Roman" w:cs="Times New Roman"/>
          <w:sz w:val="24"/>
          <w:szCs w:val="24"/>
          <w:lang w:val="uk-UA" w:eastAsia="ru-RU"/>
        </w:rPr>
        <w:t>03(21)03/0</w:t>
      </w:r>
      <w:r>
        <w:rPr>
          <w:rFonts w:ascii="Times New Roman" w:hAnsi="Times New Roman" w:cs="Times New Roman"/>
          <w:sz w:val="24"/>
          <w:szCs w:val="24"/>
          <w:lang w:val="uk-UA" w:eastAsia="ru-RU"/>
        </w:rPr>
        <w:t>7</w:t>
      </w:r>
    </w:p>
    <w:p w:rsidR="00634C09" w:rsidRPr="001267E5" w:rsidRDefault="00634C09" w:rsidP="008A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634C09" w:rsidRPr="008A77A9" w:rsidRDefault="00634C09" w:rsidP="008A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ОСВІТН</w:t>
      </w:r>
      <w:r w:rsidRPr="008A77A9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Я</w:t>
      </w:r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ПРОГРАМ</w:t>
      </w:r>
      <w:r w:rsidRPr="008A77A9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А</w:t>
      </w:r>
    </w:p>
    <w:p w:rsidR="00634C09" w:rsidRPr="008A77A9" w:rsidRDefault="00634C09" w:rsidP="008A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proofErr w:type="spellStart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короткотривалих</w:t>
      </w:r>
      <w:proofErr w:type="spellEnd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курсів</w:t>
      </w:r>
      <w:proofErr w:type="spellEnd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підвищення</w:t>
      </w:r>
      <w:proofErr w:type="spellEnd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proofErr w:type="spellStart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кваліфікації</w:t>
      </w:r>
      <w:proofErr w:type="spellEnd"/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</w:p>
    <w:p w:rsidR="00634C09" w:rsidRPr="008A77A9" w:rsidRDefault="00634C09" w:rsidP="008A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  <w:r w:rsidRPr="008A77A9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педагогічних працівників</w:t>
      </w:r>
      <w:r w:rsidRPr="008A77A9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8A77A9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>з теми</w:t>
      </w:r>
    </w:p>
    <w:p w:rsidR="00634C09" w:rsidRPr="008A77A9" w:rsidRDefault="00634C09" w:rsidP="008A77A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</w:pPr>
    </w:p>
    <w:p w:rsidR="00634C09" w:rsidRPr="00A42608" w:rsidRDefault="00634C09" w:rsidP="008A77A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«</w:t>
      </w:r>
      <w:proofErr w:type="spellStart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Формування</w:t>
      </w:r>
      <w:proofErr w:type="spellEnd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в </w:t>
      </w:r>
      <w:proofErr w:type="spellStart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учнів</w:t>
      </w:r>
      <w:proofErr w:type="spellEnd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</w:t>
      </w:r>
      <w:proofErr w:type="spellStart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ключових</w:t>
      </w:r>
      <w:proofErr w:type="spellEnd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та </w:t>
      </w:r>
      <w:proofErr w:type="spellStart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предметних</w:t>
      </w:r>
      <w:proofErr w:type="spellEnd"/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 компетентностей </w:t>
      </w:r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і</w:t>
      </w:r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 xml:space="preserve">з </w:t>
      </w:r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ru-RU"/>
        </w:rPr>
        <w:t>зарубіжної літератури, російської мови, інтегрованого курсу «Російська мова і література</w:t>
      </w:r>
      <w:r w:rsidRPr="00A42608">
        <w:rPr>
          <w:rFonts w:ascii="Times New Roman" w:hAnsi="Times New Roman" w:cs="Times New Roman"/>
          <w:b/>
          <w:bCs/>
          <w:i/>
          <w:iCs/>
          <w:sz w:val="26"/>
          <w:szCs w:val="26"/>
          <w:lang w:eastAsia="ru-RU"/>
        </w:rPr>
        <w:t>»</w:t>
      </w:r>
    </w:p>
    <w:p w:rsidR="00634C09" w:rsidRPr="008A77A9" w:rsidRDefault="00634C09" w:rsidP="001267E5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634C09" w:rsidRPr="008A77A9" w:rsidRDefault="00634C09" w:rsidP="001267E5">
      <w:pPr>
        <w:widowControl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i/>
          <w:iCs/>
          <w:sz w:val="26"/>
          <w:szCs w:val="26"/>
          <w:lang w:val="uk-UA" w:eastAsia="ru-RU"/>
        </w:rPr>
      </w:pPr>
      <w:r w:rsidRPr="008A77A9">
        <w:rPr>
          <w:rFonts w:ascii="Times New Roman" w:hAnsi="Times New Roman" w:cs="Times New Roman"/>
          <w:b/>
          <w:bCs/>
          <w:sz w:val="26"/>
          <w:szCs w:val="26"/>
          <w:lang w:val="uk-UA" w:eastAsia="ru-RU"/>
        </w:rPr>
        <w:t xml:space="preserve">ОРІЄНТОВНИЙ НАВЧАЛЬНО-ТЕМАТИЧНИЙ ПЛАН </w:t>
      </w:r>
    </w:p>
    <w:p w:rsidR="00634C09" w:rsidRPr="008A77A9" w:rsidRDefault="00634C09" w:rsidP="001267E5">
      <w:pPr>
        <w:widowControl w:val="0"/>
        <w:tabs>
          <w:tab w:val="num" w:pos="0"/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uk-UA" w:eastAsia="ru-RU"/>
        </w:rPr>
      </w:pPr>
      <w:r w:rsidRPr="008A77A9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(очна</w:t>
      </w:r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Pr="008A77A9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/</w:t>
      </w:r>
      <w:r>
        <w:rPr>
          <w:rFonts w:ascii="Times New Roman" w:hAnsi="Times New Roman" w:cs="Times New Roman"/>
          <w:i/>
          <w:iCs/>
          <w:sz w:val="26"/>
          <w:szCs w:val="26"/>
          <w:lang w:val="en-US" w:eastAsia="ru-RU"/>
        </w:rPr>
        <w:t xml:space="preserve"> </w:t>
      </w:r>
      <w:r w:rsidRPr="008A77A9">
        <w:rPr>
          <w:rFonts w:ascii="Times New Roman" w:hAnsi="Times New Roman" w:cs="Times New Roman"/>
          <w:i/>
          <w:iCs/>
          <w:sz w:val="26"/>
          <w:szCs w:val="26"/>
          <w:lang w:val="uk-UA" w:eastAsia="ru-RU"/>
        </w:rPr>
        <w:t>дистанційна форма навчання – 30 годин / 1 кредит)</w:t>
      </w:r>
    </w:p>
    <w:p w:rsidR="00634C09" w:rsidRPr="008A77A9" w:rsidRDefault="00634C09" w:rsidP="001267E5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 w:eastAsia="ru-RU"/>
        </w:rPr>
      </w:pPr>
    </w:p>
    <w:tbl>
      <w:tblPr>
        <w:tblW w:w="5386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05"/>
        <w:gridCol w:w="871"/>
        <w:gridCol w:w="5291"/>
        <w:gridCol w:w="498"/>
        <w:gridCol w:w="498"/>
        <w:gridCol w:w="546"/>
        <w:gridCol w:w="624"/>
        <w:gridCol w:w="838"/>
      </w:tblGrid>
      <w:tr w:rsidR="00634C09" w:rsidRPr="008B4065" w:rsidTr="00C53DD8">
        <w:trPr>
          <w:trHeight w:val="1544"/>
        </w:trPr>
        <w:tc>
          <w:tcPr>
            <w:tcW w:w="581" w:type="pc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</w:p>
        </w:tc>
        <w:tc>
          <w:tcPr>
            <w:tcW w:w="2971" w:type="pct"/>
            <w:gridSpan w:val="2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Зміст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модулів</w:t>
            </w:r>
            <w:proofErr w:type="spellEnd"/>
          </w:p>
        </w:tc>
        <w:tc>
          <w:tcPr>
            <w:tcW w:w="240" w:type="pc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Лекції</w:t>
            </w:r>
            <w:proofErr w:type="spellEnd"/>
          </w:p>
        </w:tc>
        <w:tc>
          <w:tcPr>
            <w:tcW w:w="240" w:type="pc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Семінарські</w:t>
            </w:r>
            <w:proofErr w:type="spellEnd"/>
          </w:p>
        </w:tc>
        <w:tc>
          <w:tcPr>
            <w:tcW w:w="263" w:type="pc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Практичні</w:t>
            </w:r>
            <w:proofErr w:type="spellEnd"/>
          </w:p>
        </w:tc>
        <w:tc>
          <w:tcPr>
            <w:tcW w:w="301" w:type="pc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Онлайн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навчання</w:t>
            </w:r>
            <w:proofErr w:type="spellEnd"/>
          </w:p>
        </w:tc>
        <w:tc>
          <w:tcPr>
            <w:tcW w:w="404" w:type="pc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Усього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Годин</w:t>
            </w:r>
          </w:p>
        </w:tc>
      </w:tr>
      <w:tr w:rsidR="00634C09" w:rsidRPr="008B4065" w:rsidTr="00C53DD8">
        <w:tc>
          <w:tcPr>
            <w:tcW w:w="581" w:type="pct"/>
            <w:vMerge w:val="restart"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1.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Професійний</w:t>
            </w:r>
            <w:proofErr w:type="spellEnd"/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551" w:type="pct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Нормативні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засади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634C09" w:rsidRPr="00C6061F" w:rsidRDefault="00C6061F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1.1.1.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Державний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стандарт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базової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мовно-літературна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освітня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галузь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зміни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нововведення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gridSpan w:val="2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 за планом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ключових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компетентностей у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мовно-літературної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галузі</w:t>
            </w:r>
            <w:proofErr w:type="spellEnd"/>
          </w:p>
        </w:tc>
        <w:tc>
          <w:tcPr>
            <w:tcW w:w="240" w:type="pct"/>
            <w:vAlign w:val="center"/>
          </w:tcPr>
          <w:p w:rsidR="00634C09" w:rsidRPr="008A77A9" w:rsidRDefault="00C6061F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40" w:type="pct"/>
            <w:vAlign w:val="center"/>
          </w:tcPr>
          <w:p w:rsidR="00634C09" w:rsidRPr="008A77A9" w:rsidRDefault="00C53DD8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3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634C09" w:rsidRPr="008A77A9" w:rsidRDefault="00C53DD8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14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Компетентнісний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мовно-літературної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загальної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середньої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1.2.2.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ключової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вільне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володіння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державною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мовою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» в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умовах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впровадження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нового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Правопису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української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1.2.3.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Культурна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компетентність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мовно-літературній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засіб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поглиблення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культурно-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пізнавальних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інтересів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63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A42608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1.2.4.</w:t>
            </w:r>
          </w:p>
        </w:tc>
        <w:tc>
          <w:tcPr>
            <w:tcW w:w="2551" w:type="pct"/>
            <w:vAlign w:val="center"/>
          </w:tcPr>
          <w:p w:rsidR="00634C09" w:rsidRPr="00A42608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підприємливості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фінансової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грамотності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процесі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 російської мови, інтегрованого курсу «Російська мова і література»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1.2.5.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Потенціал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мовно-літературної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освітньої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галузі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 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екологічної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1.2.6.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Громадянські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соціальні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як один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шляхів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кращого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сприйняття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аналізу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текстів</w:t>
            </w:r>
            <w:proofErr w:type="spellEnd"/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63" w:type="pct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1" w:type="pct"/>
            <w:vAlign w:val="center"/>
          </w:tcPr>
          <w:p w:rsidR="00634C09" w:rsidRPr="008A77A9" w:rsidRDefault="00C53DD8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1.2.7.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інформаційно-комунікаційної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компетентності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учнів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r w:rsidRPr="008A77A9"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зарубіжної літератури, російської</w:t>
            </w:r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 w:eastAsia="ru-RU"/>
              </w:rPr>
              <w:t>, інтегрованого курсу «Російська мова і література»</w:t>
            </w:r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засобами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цифрових</w:t>
            </w:r>
            <w:proofErr w:type="spellEnd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сервісів</w:t>
            </w:r>
            <w:proofErr w:type="spellEnd"/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634C09" w:rsidRPr="008B4065" w:rsidTr="00C53DD8">
        <w:tc>
          <w:tcPr>
            <w:tcW w:w="581" w:type="pct"/>
            <w:vMerge/>
            <w:textDirection w:val="btLr"/>
            <w:vAlign w:val="center"/>
          </w:tcPr>
          <w:p w:rsidR="00634C09" w:rsidRPr="008A77A9" w:rsidRDefault="00634C09" w:rsidP="008A77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2551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Розвиток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предметних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компетентностей у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процесі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A77A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зарубіжної літератури, російської мови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, інтегрованого курсу «Російська мова і література»</w:t>
            </w:r>
          </w:p>
        </w:tc>
        <w:tc>
          <w:tcPr>
            <w:tcW w:w="240" w:type="pct"/>
            <w:vAlign w:val="center"/>
          </w:tcPr>
          <w:p w:rsidR="00634C09" w:rsidRPr="008A77A9" w:rsidRDefault="00C53DD8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634C09" w:rsidRPr="008A77A9" w:rsidRDefault="00C53DD8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404" w:type="pct"/>
            <w:vAlign w:val="center"/>
          </w:tcPr>
          <w:p w:rsidR="00634C09" w:rsidRPr="008A77A9" w:rsidRDefault="00634C09" w:rsidP="008A77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</w:tr>
      <w:tr w:rsidR="00C53DD8" w:rsidRPr="008B4065" w:rsidTr="00C53DD8">
        <w:tc>
          <w:tcPr>
            <w:tcW w:w="581" w:type="pct"/>
            <w:vMerge/>
            <w:textDirection w:val="btLr"/>
            <w:vAlign w:val="center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1.3.1.</w:t>
            </w:r>
          </w:p>
        </w:tc>
        <w:tc>
          <w:tcPr>
            <w:tcW w:w="2551" w:type="pct"/>
            <w:tcBorders>
              <w:top w:val="single" w:sz="4" w:space="0" w:color="auto"/>
            </w:tcBorders>
            <w:shd w:val="clear" w:color="auto" w:fill="auto"/>
          </w:tcPr>
          <w:p w:rsidR="00C53DD8" w:rsidRPr="00C53DD8" w:rsidRDefault="00C53DD8" w:rsidP="00C53DD8">
            <w:pPr>
              <w:rPr>
                <w:rFonts w:eastAsia="Times New Roman"/>
              </w:rPr>
            </w:pP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Критичне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мислення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м’яких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навичок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уроках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зарубіжної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літератури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російської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мови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інтегрованого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курсу «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Російська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література</w:t>
            </w:r>
            <w:proofErr w:type="spellEnd"/>
            <w:r w:rsidRPr="00C53DD8">
              <w:rPr>
                <w:rFonts w:eastAsia="Times New Roman"/>
              </w:rPr>
              <w:t>»</w:t>
            </w: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53DD8" w:rsidRPr="008B4065" w:rsidTr="00C53DD8">
        <w:trPr>
          <w:trHeight w:val="208"/>
        </w:trPr>
        <w:tc>
          <w:tcPr>
            <w:tcW w:w="581" w:type="pct"/>
            <w:vMerge/>
            <w:textDirection w:val="btLr"/>
            <w:vAlign w:val="center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1.3.2.</w:t>
            </w:r>
          </w:p>
        </w:tc>
        <w:tc>
          <w:tcPr>
            <w:tcW w:w="2551" w:type="pct"/>
            <w:vAlign w:val="center"/>
          </w:tcPr>
          <w:p w:rsidR="00C53DD8" w:rsidRPr="00C53DD8" w:rsidRDefault="00C53DD8" w:rsidP="00C53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Формування читацької грамотності засобами </w:t>
            </w:r>
            <w:proofErr w:type="spellStart"/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медіаосвіти</w:t>
            </w:r>
            <w:proofErr w:type="spellEnd"/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53DD8" w:rsidRPr="008B4065" w:rsidTr="00C53DD8">
        <w:tc>
          <w:tcPr>
            <w:tcW w:w="581" w:type="pct"/>
            <w:vMerge/>
            <w:textDirection w:val="btLr"/>
            <w:vAlign w:val="center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1.3.3.</w:t>
            </w:r>
          </w:p>
        </w:tc>
        <w:tc>
          <w:tcPr>
            <w:tcW w:w="2551" w:type="pct"/>
            <w:vAlign w:val="center"/>
          </w:tcPr>
          <w:p w:rsidR="00C53DD8" w:rsidRPr="00C53DD8" w:rsidRDefault="00C53DD8" w:rsidP="00C53DD8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Комунікативна єдність  «автор – текст – читач» у контексті формування читацької компетентності здобувачів освіти</w:t>
            </w: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53DD8" w:rsidRPr="008B4065" w:rsidTr="00C53DD8">
        <w:tc>
          <w:tcPr>
            <w:tcW w:w="581" w:type="pct"/>
            <w:vMerge/>
            <w:textDirection w:val="btLr"/>
            <w:vAlign w:val="center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1.3.4.</w:t>
            </w:r>
          </w:p>
        </w:tc>
        <w:tc>
          <w:tcPr>
            <w:tcW w:w="255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Формування в учнів навичок здійснення дослідно-експериментальної діяльності в мовно-літературній галузі</w:t>
            </w: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</w:tr>
      <w:tr w:rsidR="00C53DD8" w:rsidRPr="008B4065" w:rsidTr="00C53DD8">
        <w:tc>
          <w:tcPr>
            <w:tcW w:w="581" w:type="pct"/>
            <w:vMerge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gridSpan w:val="2"/>
          </w:tcPr>
          <w:p w:rsidR="00C53DD8" w:rsidRPr="00C53DD8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Разом </w:t>
            </w:r>
            <w:proofErr w:type="spellStart"/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передбачено</w:t>
            </w:r>
            <w:proofErr w:type="spellEnd"/>
            <w:r w:rsidRPr="00C53DD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годин за планом</w:t>
            </w:r>
          </w:p>
          <w:p w:rsidR="00C53DD8" w:rsidRPr="00C53DD8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63" w:type="pct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24</w:t>
            </w:r>
            <w:bookmarkStart w:id="0" w:name="_GoBack"/>
            <w:bookmarkEnd w:id="0"/>
          </w:p>
        </w:tc>
      </w:tr>
      <w:tr w:rsidR="00C53DD8" w:rsidRPr="008B4065" w:rsidTr="00C53DD8">
        <w:tc>
          <w:tcPr>
            <w:tcW w:w="581" w:type="pct"/>
            <w:vMerge w:val="restart"/>
            <w:textDirection w:val="btLr"/>
            <w:vAlign w:val="center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Діагностико-аналітичний</w:t>
            </w:r>
            <w:proofErr w:type="spellEnd"/>
          </w:p>
        </w:tc>
        <w:tc>
          <w:tcPr>
            <w:tcW w:w="420" w:type="pct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551" w:type="pct"/>
          </w:tcPr>
          <w:p w:rsidR="00C53DD8" w:rsidRPr="00C53DD8" w:rsidRDefault="00C53DD8" w:rsidP="00C53DD8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Настановне</w:t>
            </w:r>
            <w:proofErr w:type="spellEnd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Вхідне</w:t>
            </w:r>
            <w:proofErr w:type="spellEnd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діагностування</w:t>
            </w:r>
            <w:proofErr w:type="spellEnd"/>
          </w:p>
          <w:p w:rsidR="00C53DD8" w:rsidRPr="00C53DD8" w:rsidRDefault="00C53DD8" w:rsidP="00C53DD8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3DD8" w:rsidRPr="008B4065" w:rsidTr="00C53DD8">
        <w:tc>
          <w:tcPr>
            <w:tcW w:w="581" w:type="pct"/>
            <w:vMerge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551" w:type="pct"/>
          </w:tcPr>
          <w:p w:rsidR="00C53DD8" w:rsidRPr="00C53DD8" w:rsidRDefault="00C53DD8" w:rsidP="00C53DD8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Підсумкове</w:t>
            </w:r>
            <w:proofErr w:type="spellEnd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заняття</w:t>
            </w:r>
            <w:proofErr w:type="spellEnd"/>
          </w:p>
          <w:p w:rsidR="00C53DD8" w:rsidRPr="00C53DD8" w:rsidRDefault="00C53DD8" w:rsidP="00C53DD8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3DD8" w:rsidRPr="008B4065" w:rsidTr="00C53DD8">
        <w:tc>
          <w:tcPr>
            <w:tcW w:w="581" w:type="pct"/>
            <w:vMerge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0" w:type="pct"/>
          </w:tcPr>
          <w:p w:rsidR="00C53DD8" w:rsidRPr="008A77A9" w:rsidRDefault="00C53DD8" w:rsidP="00C53DD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551" w:type="pct"/>
          </w:tcPr>
          <w:p w:rsidR="00C53DD8" w:rsidRPr="00C53DD8" w:rsidRDefault="00C53DD8" w:rsidP="00C53DD8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Конференція</w:t>
            </w:r>
            <w:proofErr w:type="spellEnd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обміну</w:t>
            </w:r>
            <w:proofErr w:type="spellEnd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досвідом</w:t>
            </w:r>
            <w:proofErr w:type="spellEnd"/>
          </w:p>
          <w:p w:rsidR="00C53DD8" w:rsidRPr="00C53DD8" w:rsidRDefault="00C53DD8" w:rsidP="00C53DD8">
            <w:pPr>
              <w:spacing w:after="0" w:line="240" w:lineRule="auto"/>
              <w:ind w:right="-95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301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53DD8" w:rsidRPr="00C53DD8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3DD8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53DD8" w:rsidRPr="008B4065" w:rsidTr="00C53DD8">
        <w:tc>
          <w:tcPr>
            <w:tcW w:w="581" w:type="pct"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gridSpan w:val="2"/>
            <w:vAlign w:val="center"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годин на модуль</w:t>
            </w:r>
          </w:p>
        </w:tc>
        <w:tc>
          <w:tcPr>
            <w:tcW w:w="240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3" w:type="pct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301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C53DD8" w:rsidRPr="008B4065" w:rsidTr="00C53DD8">
        <w:tc>
          <w:tcPr>
            <w:tcW w:w="581" w:type="pct"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1" w:type="pct"/>
            <w:gridSpan w:val="2"/>
            <w:vAlign w:val="center"/>
          </w:tcPr>
          <w:p w:rsidR="00C53DD8" w:rsidRPr="008A77A9" w:rsidRDefault="00C53DD8" w:rsidP="00C53DD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Разом годин за модулями</w:t>
            </w:r>
          </w:p>
        </w:tc>
        <w:tc>
          <w:tcPr>
            <w:tcW w:w="240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40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263" w:type="pct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301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404" w:type="pct"/>
            <w:vAlign w:val="center"/>
          </w:tcPr>
          <w:p w:rsidR="00C53DD8" w:rsidRPr="008A77A9" w:rsidRDefault="00C53DD8" w:rsidP="00C53DD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A77A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634C09" w:rsidRDefault="00634C09" w:rsidP="008A77A9"/>
    <w:sectPr w:rsidR="00634C09" w:rsidSect="008A77A9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D48"/>
    <w:rsid w:val="000E2EC6"/>
    <w:rsid w:val="001267E5"/>
    <w:rsid w:val="00197B6E"/>
    <w:rsid w:val="002F1162"/>
    <w:rsid w:val="004D0AE7"/>
    <w:rsid w:val="00634C09"/>
    <w:rsid w:val="00783805"/>
    <w:rsid w:val="008A77A9"/>
    <w:rsid w:val="008B4065"/>
    <w:rsid w:val="00925BEB"/>
    <w:rsid w:val="00A42608"/>
    <w:rsid w:val="00A53BC3"/>
    <w:rsid w:val="00AF37D3"/>
    <w:rsid w:val="00C53DD8"/>
    <w:rsid w:val="00C6061F"/>
    <w:rsid w:val="00E27FC2"/>
    <w:rsid w:val="00E8772E"/>
    <w:rsid w:val="00FF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189395"/>
  <w15:docId w15:val="{950FD076-C8B2-4AAF-9685-9A573EBC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AE7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340</Words>
  <Characters>2381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Методисты</dc:creator>
  <cp:keywords/>
  <dc:description/>
  <cp:lastModifiedBy>Методисты</cp:lastModifiedBy>
  <cp:revision>3</cp:revision>
  <dcterms:created xsi:type="dcterms:W3CDTF">2021-06-11T12:39:00Z</dcterms:created>
  <dcterms:modified xsi:type="dcterms:W3CDTF">2021-06-11T12:46:00Z</dcterms:modified>
</cp:coreProperties>
</file>