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D5" w:rsidRPr="00332873" w:rsidRDefault="009515D5" w:rsidP="009515D5">
      <w:pPr>
        <w:jc w:val="right"/>
        <w:rPr>
          <w:rFonts w:ascii="Times New Roman CYR" w:eastAsia="Times New Roman" w:hAnsi="Times New Roman CYR" w:cs="Times New Roman CYR"/>
          <w:iCs/>
          <w:color w:val="000000"/>
          <w:lang w:eastAsia="ru-RU"/>
        </w:rPr>
      </w:pPr>
      <w:r w:rsidRPr="00332873">
        <w:rPr>
          <w:rFonts w:ascii="Times New Roman CYR" w:eastAsia="Times New Roman" w:hAnsi="Times New Roman CYR" w:cs="Times New Roman CYR"/>
          <w:iCs/>
          <w:color w:val="000000"/>
          <w:lang w:eastAsia="ru-RU"/>
        </w:rPr>
        <w:t>КВРО(21)-5Т</w:t>
      </w:r>
    </w:p>
    <w:p w:rsidR="009515D5" w:rsidRPr="009515D5" w:rsidRDefault="009515D5" w:rsidP="009515D5">
      <w:pPr>
        <w:jc w:val="right"/>
        <w:rPr>
          <w:rFonts w:ascii="Times New Roman CYR" w:eastAsia="Times New Roman" w:hAnsi="Times New Roman CYR" w:cs="Times New Roman CYR"/>
          <w:iCs/>
          <w:color w:val="000000"/>
          <w:sz w:val="24"/>
          <w:szCs w:val="24"/>
          <w:lang w:eastAsia="ru-RU"/>
        </w:rPr>
      </w:pP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КОМУНАЛЬНИЙ ВИЩИЙ НАВЧАЛЬНИЙ ЗАКЛАД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«ХАРКІВСЬКА АКАДЕМІЯ НЕПЕРЕРВНОЇ ОСВІТИ»</w:t>
      </w:r>
    </w:p>
    <w:p w:rsidR="009515D5" w:rsidRPr="009515D5" w:rsidRDefault="009515D5" w:rsidP="0095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515D5" w:rsidRPr="009515D5" w:rsidRDefault="009515D5" w:rsidP="0095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515D5" w:rsidRPr="009515D5" w:rsidRDefault="009515D5" w:rsidP="0095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15D5" w:rsidRPr="009515D5" w:rsidRDefault="009515D5" w:rsidP="0095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32873" w:rsidRPr="0008611B" w:rsidTr="00332873">
        <w:tc>
          <w:tcPr>
            <w:tcW w:w="4788" w:type="dxa"/>
          </w:tcPr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Погоджено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з навчальної роботи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КВНЗ «Харківська академія 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неперервної освіти»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підписано</w:t>
            </w: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 Мельник</w:t>
            </w:r>
          </w:p>
          <w:p w:rsidR="00332873" w:rsidRPr="00332873" w:rsidRDefault="00332873" w:rsidP="00C04C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3328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.04.2021</w:t>
            </w:r>
          </w:p>
          <w:p w:rsidR="00332873" w:rsidRPr="00332873" w:rsidRDefault="00332873" w:rsidP="00C0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</w:tcPr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Затверджую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 КВНЗ «Харківська академія неперервної освіти»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підписано</w:t>
            </w:r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Л.Д. </w:t>
            </w:r>
            <w:proofErr w:type="spellStart"/>
            <w:r w:rsidRPr="003328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Покроєва</w:t>
            </w:r>
            <w:proofErr w:type="spellEnd"/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15</w:t>
            </w:r>
            <w:r w:rsidRPr="0033287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.04.2021</w:t>
            </w:r>
          </w:p>
          <w:p w:rsidR="00332873" w:rsidRPr="00332873" w:rsidRDefault="00332873" w:rsidP="00C04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5D5" w:rsidRPr="009515D5" w:rsidRDefault="009515D5" w:rsidP="0095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15D5" w:rsidRPr="00361F2A" w:rsidRDefault="009515D5" w:rsidP="0095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515D5" w:rsidRPr="00361F2A" w:rsidRDefault="009515D5" w:rsidP="009515D5">
      <w:pPr>
        <w:keepNext/>
        <w:tabs>
          <w:tab w:val="left" w:pos="5388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uk-UA"/>
        </w:rPr>
        <w:t>ОСВІТНЯ ПРОГРАМА</w:t>
      </w:r>
    </w:p>
    <w:p w:rsidR="009515D5" w:rsidRPr="00361F2A" w:rsidRDefault="009515D5" w:rsidP="009515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тематичного спецкурсу </w:t>
      </w:r>
    </w:p>
    <w:p w:rsidR="009515D5" w:rsidRPr="00361F2A" w:rsidRDefault="009515D5" w:rsidP="009515D5">
      <w:pPr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15D5" w:rsidRPr="00361F2A" w:rsidRDefault="009515D5" w:rsidP="0095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«Організація інклюзивного середовища в закладі позашкільної освіти</w:t>
      </w:r>
      <w:r w:rsidRPr="00361F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</w:t>
      </w:r>
    </w:p>
    <w:p w:rsidR="009515D5" w:rsidRPr="00361F2A" w:rsidRDefault="009515D5" w:rsidP="0095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515D5" w:rsidRPr="00361F2A" w:rsidRDefault="009515D5" w:rsidP="009515D5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для педагогічних працівників</w:t>
      </w:r>
    </w:p>
    <w:p w:rsidR="009515D5" w:rsidRPr="00361F2A" w:rsidRDefault="009515D5" w:rsidP="0095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515D5" w:rsidRPr="00361F2A" w:rsidRDefault="009515D5" w:rsidP="009515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61F2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Розробник-укладач:</w:t>
      </w:r>
    </w:p>
    <w:p w:rsidR="009515D5" w:rsidRPr="00361F2A" w:rsidRDefault="009515D5" w:rsidP="009515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Вороніна Г.Л.,</w:t>
      </w:r>
      <w:r w:rsidRPr="00361F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старший викладач кафедри </w:t>
      </w:r>
    </w:p>
    <w:p w:rsidR="009515D5" w:rsidRPr="00361F2A" w:rsidRDefault="009515D5" w:rsidP="009515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виховання й розвитку особистості </w:t>
      </w:r>
    </w:p>
    <w:p w:rsidR="009515D5" w:rsidRPr="00361F2A" w:rsidRDefault="009515D5" w:rsidP="009515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КВНЗ «Харківська академія неперервної освіти»; </w:t>
      </w:r>
    </w:p>
    <w:p w:rsidR="009515D5" w:rsidRPr="00361F2A" w:rsidRDefault="009515D5" w:rsidP="009515D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кандидат педагогічних наук;</w:t>
      </w:r>
    </w:p>
    <w:p w:rsidR="009515D5" w:rsidRPr="00361F2A" w:rsidRDefault="009515D5" w:rsidP="0095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515D5" w:rsidRPr="00361F2A" w:rsidRDefault="009515D5" w:rsidP="00951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515D5" w:rsidRPr="00361F2A" w:rsidRDefault="009515D5" w:rsidP="0095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Обговорено і затверджено</w:t>
      </w:r>
    </w:p>
    <w:p w:rsidR="009515D5" w:rsidRPr="00361F2A" w:rsidRDefault="009515D5" w:rsidP="0095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засіданні кафедри </w:t>
      </w:r>
    </w:p>
    <w:p w:rsidR="009515D5" w:rsidRPr="00361F2A" w:rsidRDefault="009515D5" w:rsidP="0095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>виховання й розвитку особистості</w:t>
      </w:r>
    </w:p>
    <w:p w:rsidR="009515D5" w:rsidRPr="00361F2A" w:rsidRDefault="009515D5" w:rsidP="0095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8 від 19.03.2021</w:t>
      </w:r>
    </w:p>
    <w:p w:rsidR="009515D5" w:rsidRPr="00361F2A" w:rsidRDefault="009515D5" w:rsidP="0095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Т.в.о</w:t>
      </w:r>
      <w:proofErr w:type="spellEnd"/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завідувача кафедри</w:t>
      </w:r>
    </w:p>
    <w:p w:rsidR="009515D5" w:rsidRPr="00361F2A" w:rsidRDefault="00332873" w:rsidP="0095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підписано</w:t>
      </w:r>
      <w:r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5D5"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О.О. </w:t>
      </w:r>
      <w:proofErr w:type="spellStart"/>
      <w:r w:rsidR="009515D5" w:rsidRPr="00361F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Байназарова</w:t>
      </w:r>
      <w:proofErr w:type="spellEnd"/>
    </w:p>
    <w:p w:rsidR="009515D5" w:rsidRPr="00361F2A" w:rsidRDefault="009515D5" w:rsidP="0095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5D5" w:rsidRPr="00361F2A" w:rsidRDefault="009515D5" w:rsidP="0095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5D5" w:rsidRPr="00361F2A" w:rsidRDefault="009515D5" w:rsidP="00951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1F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Харків 2021</w:t>
      </w:r>
    </w:p>
    <w:p w:rsidR="009515D5" w:rsidRPr="009515D5" w:rsidRDefault="009515D5" w:rsidP="009515D5">
      <w:pPr>
        <w:ind w:left="720"/>
        <w:contextualSpacing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:rsidR="009515D5" w:rsidRPr="009515D5" w:rsidRDefault="009515D5" w:rsidP="009515D5">
      <w:pPr>
        <w:ind w:left="720"/>
        <w:contextualSpacing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</w:p>
    <w:p w:rsidR="00332873" w:rsidRDefault="00332873">
      <w:pP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  <w:lang w:eastAsia="ru-RU"/>
        </w:rPr>
        <w:br w:type="page"/>
      </w:r>
    </w:p>
    <w:p w:rsidR="009515D5" w:rsidRPr="00332873" w:rsidRDefault="009515D5" w:rsidP="0033287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68775682"/>
      <w:r w:rsidRPr="003328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Пояснювальна записка</w:t>
      </w:r>
      <w:bookmarkEnd w:id="0"/>
    </w:p>
    <w:p w:rsidR="009515D5" w:rsidRPr="00332873" w:rsidRDefault="009515D5" w:rsidP="003328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Актуальність.</w:t>
      </w:r>
      <w:r w:rsidRPr="0033287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Україна прийняла принципи інклюзії та інклюзивної освіти, ратифікувавши міжнародні документи. Інклюзивна освіта –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особливими освітніми потребами в умовах загальноосвітнього та позашкільного закладу. 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Проблема навчання й виховання дітей з особливими потребами набуває широкої актуальності сьогодні.</w:t>
      </w:r>
      <w:r w:rsidRPr="0033287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Одним з важливих аспектів діяльності сучасного закладу позашкільної освіти</w:t>
      </w:r>
      <w:r w:rsidRPr="0033287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Pr="0033287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є</w:t>
      </w:r>
      <w:r w:rsidRPr="0033287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створення сприятливих умов для інтеграції дітей з особливими потребами в освітній простір. Завдяки специфічним характеристикам заклад позашкільної освіти є не лише ефективним інститутом соціалізації дітей та молоді, але й має потужний соціально-педагогічний потенціал в </w:t>
      </w:r>
      <w:r w:rsidRPr="0033287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організації інклюзивного навчання дітей з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особливими освітніми потребами.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Освітня програма тематичного спецкурсу для педагогічних працівників «Організація інклюзивного середовища в закладі позашкільної освіти» спрямована на реалізацію ключових положень Законів України «Про освіту» (зі змінами), «Про повну загальну середню освіту» (зі змінами), «Про позашкільну освіту» (зі змінами), Концепції реалізації державної політики у сфері реформування загальної середньої освіти «Нова українська школа» на період до 2029 року.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Мета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спецкурсу полягає в розширенні необхідних знань педагогічних працівників закладів позашкільної освіти щодо особливостей освітнього проц</w:t>
      </w:r>
      <w:r w:rsidRPr="00332873">
        <w:rPr>
          <w:rFonts w:ascii="Times New Roman" w:eastAsia="Times New Roman" w:hAnsi="Times New Roman" w:cs="Times New Roman"/>
          <w:color w:val="1D1B11"/>
          <w:sz w:val="26"/>
          <w:szCs w:val="26"/>
          <w:lang w:eastAsia="uk-UA"/>
        </w:rPr>
        <w:t xml:space="preserve">есу в інклюзивних </w:t>
      </w:r>
      <w:r w:rsidRPr="0033287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групах. 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Напрямами програми є: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– </w:t>
      </w:r>
      <w:r w:rsidRPr="0033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 xml:space="preserve">розвиток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професійної компетентності (розширення та систематизація знань про багатоманітність в освітньому середовищі);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– </w:t>
      </w:r>
      <w:r w:rsidRPr="0033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поглиблення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способів демократизації та гуманізації взаємин між педагогами та батьками в умовах інклюзивної групи;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– </w:t>
      </w:r>
      <w:r w:rsidRPr="0033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набуття навичок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роботи з дітьми з особливими потребами в умовах гуртка;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– </w:t>
      </w:r>
      <w:r w:rsidRPr="0033287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uk-UA"/>
        </w:rPr>
        <w:t>удосконалення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навичок використання допоміжних освітніх технологій в роботі з дітьми з особливими потребами. 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Зміст навчання є практико-зорієнтованим і проводиться в активних та інтерактивних формах.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Зміст спецкурсу відповідає завданням Концепції «Нова українська школа» щодо реалізації основних засад Стратегії розвитку позашкільної освіти, запровадження диференційованого, індивідуального підходу дітей з особливими освітніми потребами.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Особливу увагу приділено розкриттю сутності понять «інклюзія», «дитина з особливими освітніми потребами», «</w:t>
      </w:r>
      <w:r w:rsidRPr="00332873">
        <w:rPr>
          <w:rFonts w:ascii="Times New Roman CYR" w:eastAsia="Times New Roman" w:hAnsi="Times New Roman CYR" w:cs="Times New Roman CYR"/>
          <w:iCs/>
          <w:color w:val="000000"/>
          <w:sz w:val="26"/>
          <w:szCs w:val="26"/>
          <w:lang w:eastAsia="ru-RU"/>
        </w:rPr>
        <w:t>універсальний дизайн», «</w:t>
      </w:r>
      <w:r w:rsidRPr="00332873">
        <w:rPr>
          <w:rFonts w:ascii="Times New Roman CYR" w:eastAsia="Times New Roman" w:hAnsi="Times New Roman CYR" w:cs="Times New Roman CYR"/>
          <w:bCs/>
          <w:color w:val="000000"/>
          <w:sz w:val="26"/>
          <w:szCs w:val="26"/>
          <w:lang w:eastAsia="ru-RU"/>
        </w:rPr>
        <w:t>розумне пристосування»; характеристиці нормативно-</w:t>
      </w:r>
      <w:r w:rsidRPr="00332873">
        <w:rPr>
          <w:rFonts w:ascii="Times New Roman CYR" w:eastAsia="Times New Roman" w:hAnsi="Times New Roman CYR" w:cs="Times New Roman CYR"/>
          <w:iCs/>
          <w:color w:val="000000"/>
          <w:sz w:val="26"/>
          <w:szCs w:val="26"/>
          <w:lang w:eastAsia="ru-RU"/>
        </w:rPr>
        <w:t>правової бази для організації інклюзивної освіти в закладі позашкільної освіти як ефективному інституті соціалізації дітей.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Практична частина спецкурсу дозволяє педагогічним працівникам набути та вдосконалити знання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про різні категорії дітей з особливими освітніми потребами; опанувати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методики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роботи в інклюзивній групі. </w:t>
      </w:r>
    </w:p>
    <w:p w:rsidR="009515D5" w:rsidRPr="00332873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NewRomanPSMT" w:eastAsia="Times New Roman" w:hAnsi="TimesNewRomanPSMT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Актуалізовано питання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розробки </w:t>
      </w:r>
      <w:r w:rsidRPr="0033287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індивідуальної програми розвитку як основного документа освітньої траєкторії дитини в закладі позашкільної освіти та застосування </w:t>
      </w:r>
      <w:r w:rsidRPr="0033287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принципів універсального дизайну в закладі позашкільної освіти</w:t>
      </w:r>
      <w:r w:rsidRPr="003328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Окремі заняття присвячені проблемам побудови </w:t>
      </w:r>
      <w:r w:rsidRPr="003328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моделей залучення дітей з особливими потребами до позашкільної освіти та </w:t>
      </w:r>
      <w:r w:rsidRPr="003328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забезпечення партнерської взаємодії з батьками задля </w:t>
      </w:r>
      <w:r w:rsidRPr="00332873">
        <w:rPr>
          <w:rFonts w:ascii="Calibri" w:eastAsia="Times New Roman" w:hAnsi="Calibri" w:cs="Times New Roman"/>
          <w:iCs/>
          <w:sz w:val="26"/>
          <w:szCs w:val="26"/>
          <w:lang w:eastAsia="ru-RU"/>
        </w:rPr>
        <w:t>усп</w:t>
      </w:r>
      <w:r w:rsidRPr="003328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ішного інклюзивного </w:t>
      </w:r>
      <w:r w:rsidRPr="00332873">
        <w:rPr>
          <w:rFonts w:ascii="Calibri" w:eastAsia="Times New Roman" w:hAnsi="Calibri" w:cs="Times New Roman"/>
          <w:iCs/>
          <w:sz w:val="26"/>
          <w:szCs w:val="26"/>
          <w:lang w:eastAsia="ru-RU"/>
        </w:rPr>
        <w:t>н</w:t>
      </w:r>
      <w:r w:rsidRPr="003328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авчання в закладі позашкільної освіти. 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Програма спецкурсу розрахована на 15 годин за дистанційною формою навчання. 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Організаційні форми проведення навчальних занять відображено в робочому навчально-тематичному плані спецкурсу.</w:t>
      </w:r>
    </w:p>
    <w:p w:rsidR="009515D5" w:rsidRPr="00332873" w:rsidRDefault="009515D5" w:rsidP="009515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33287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За підсумками навчання видається сертифікат (15 годин).</w:t>
      </w:r>
    </w:p>
    <w:p w:rsidR="009515D5" w:rsidRPr="009B6397" w:rsidRDefault="009515D5" w:rsidP="009515D5">
      <w:pPr>
        <w:shd w:val="clear" w:color="auto" w:fill="FFFFFF"/>
        <w:tabs>
          <w:tab w:val="left" w:pos="1566"/>
          <w:tab w:val="left" w:pos="2902"/>
          <w:tab w:val="left" w:pos="4518"/>
          <w:tab w:val="left" w:pos="5724"/>
        </w:tabs>
        <w:spacing w:after="0" w:line="240" w:lineRule="auto"/>
        <w:ind w:left="14" w:right="7" w:firstLine="493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" w:name="_GoBack"/>
    </w:p>
    <w:p w:rsidR="009515D5" w:rsidRPr="009B6397" w:rsidRDefault="009515D5" w:rsidP="009515D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Toc68775683"/>
      <w:bookmarkStart w:id="3" w:name="_Toc31899595"/>
      <w:bookmarkStart w:id="4" w:name="_Toc32487772"/>
      <w:proofErr w:type="spellStart"/>
      <w:r w:rsidRPr="009B6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Курикулум</w:t>
      </w:r>
      <w:bookmarkEnd w:id="2"/>
      <w:proofErr w:type="spellEnd"/>
    </w:p>
    <w:bookmarkEnd w:id="3"/>
    <w:bookmarkEnd w:id="4"/>
    <w:p w:rsidR="009515D5" w:rsidRPr="009B6397" w:rsidRDefault="009515D5" w:rsidP="009515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(дистанційна форма навчання – 15 годин</w:t>
      </w:r>
      <w:r w:rsidR="00332873"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</w:t>
      </w:r>
      <w:r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/</w:t>
      </w:r>
      <w:r w:rsidR="00332873"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 </w:t>
      </w:r>
      <w:r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 xml:space="preserve">0,5 </w:t>
      </w:r>
      <w:proofErr w:type="spellStart"/>
      <w:r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кредита</w:t>
      </w:r>
      <w:proofErr w:type="spellEnd"/>
      <w:r w:rsidRPr="009B6397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077"/>
        <w:gridCol w:w="1331"/>
      </w:tblGrid>
      <w:tr w:rsidR="00332873" w:rsidRPr="00332873" w:rsidTr="00332873">
        <w:trPr>
          <w:trHeight w:val="375"/>
        </w:trPr>
        <w:tc>
          <w:tcPr>
            <w:tcW w:w="663" w:type="dxa"/>
            <w:shd w:val="clear" w:color="auto" w:fill="auto"/>
          </w:tcPr>
          <w:bookmarkEnd w:id="1"/>
          <w:p w:rsidR="00332873" w:rsidRPr="00332873" w:rsidRDefault="00332873" w:rsidP="00332873">
            <w:pPr>
              <w:widowControl w:val="0"/>
              <w:spacing w:after="0" w:line="240" w:lineRule="auto"/>
              <w:ind w:firstLine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73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077" w:type="dxa"/>
            <w:shd w:val="clear" w:color="auto" w:fill="auto"/>
          </w:tcPr>
          <w:p w:rsidR="00332873" w:rsidRPr="00332873" w:rsidRDefault="00332873" w:rsidP="00332873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7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модулів, навчальних занять</w:t>
            </w:r>
          </w:p>
        </w:tc>
        <w:tc>
          <w:tcPr>
            <w:tcW w:w="1331" w:type="dxa"/>
            <w:shd w:val="clear" w:color="auto" w:fill="auto"/>
          </w:tcPr>
          <w:p w:rsidR="00332873" w:rsidRPr="00332873" w:rsidRDefault="00332873" w:rsidP="0033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73">
              <w:rPr>
                <w:rFonts w:ascii="Times New Roman" w:hAnsi="Times New Roman" w:cs="Times New Roman"/>
                <w:b/>
                <w:sz w:val="24"/>
                <w:szCs w:val="24"/>
              </w:rPr>
              <w:t>К-ть годин</w:t>
            </w: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І. Організаційний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Настановне заняття. Реєстрація слухачів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15D5" w:rsidRPr="00332873" w:rsidTr="00A710A2">
        <w:tc>
          <w:tcPr>
            <w:tcW w:w="663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ІІ.</w:t>
            </w:r>
          </w:p>
        </w:tc>
        <w:tc>
          <w:tcPr>
            <w:tcW w:w="7077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ІІ. Практичний</w:t>
            </w:r>
            <w:r w:rsidRPr="003328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9515D5" w:rsidRPr="00332873" w:rsidTr="00332873">
        <w:trPr>
          <w:trHeight w:val="549"/>
        </w:trPr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Нормативно-правова основа організації інклюзивного навчання в закладах позашкільної освіти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D5" w:rsidRPr="00332873" w:rsidTr="00332873">
        <w:trPr>
          <w:trHeight w:val="122"/>
        </w:trPr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Цінності інклюзії в системі громадянської освіти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5D5" w:rsidRPr="00332873" w:rsidTr="00332873">
        <w:trPr>
          <w:trHeight w:val="228"/>
        </w:trPr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Позашкільна освіта як ефективний інститут соціалізації дітей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Інклюзивне освітнє середовище</w:t>
            </w:r>
            <w:r w:rsidRPr="0033287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закладі позашкільної освіти</w:t>
            </w:r>
          </w:p>
        </w:tc>
        <w:tc>
          <w:tcPr>
            <w:tcW w:w="1331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Технології інклюзивної освіти в роботі керівника гуртка</w:t>
            </w:r>
          </w:p>
        </w:tc>
        <w:tc>
          <w:tcPr>
            <w:tcW w:w="1331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Індивідуальна програма розвитку як основний документ освітньої траєкторії дитини в закладі позашкільної освіти</w:t>
            </w:r>
          </w:p>
        </w:tc>
        <w:tc>
          <w:tcPr>
            <w:tcW w:w="1331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15D5" w:rsidRPr="00332873" w:rsidTr="00A710A2"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Особливості роботи керівника гуртка з дітьми з ООП різних категорій</w:t>
            </w:r>
          </w:p>
        </w:tc>
        <w:tc>
          <w:tcPr>
            <w:tcW w:w="1331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D5" w:rsidRPr="00332873" w:rsidTr="00332873">
        <w:trPr>
          <w:trHeight w:val="509"/>
        </w:trPr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Партнерство з батьками як необхідна умова успішного інклюзивного навчання у ЗПО</w:t>
            </w:r>
          </w:p>
        </w:tc>
        <w:tc>
          <w:tcPr>
            <w:tcW w:w="1331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D5" w:rsidRPr="00332873" w:rsidTr="00A710A2">
        <w:trPr>
          <w:trHeight w:val="367"/>
        </w:trPr>
        <w:tc>
          <w:tcPr>
            <w:tcW w:w="663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vAlign w:val="center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331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15D5" w:rsidRPr="00332873" w:rsidTr="00A710A2">
        <w:tc>
          <w:tcPr>
            <w:tcW w:w="663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331" w:type="dxa"/>
          </w:tcPr>
          <w:p w:rsidR="009515D5" w:rsidRPr="00332873" w:rsidRDefault="009515D5" w:rsidP="00332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</w:tbl>
    <w:p w:rsidR="009515D5" w:rsidRPr="009515D5" w:rsidRDefault="009515D5" w:rsidP="009515D5">
      <w:pPr>
        <w:spacing w:after="0"/>
        <w:rPr>
          <w:rFonts w:ascii="Calibri" w:eastAsia="Times New Roman" w:hAnsi="Calibri" w:cs="Times New Roman"/>
          <w:sz w:val="28"/>
          <w:szCs w:val="28"/>
          <w:lang w:eastAsia="uk-UA"/>
        </w:rPr>
      </w:pPr>
    </w:p>
    <w:sectPr w:rsidR="009515D5" w:rsidRPr="009515D5" w:rsidSect="00361F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5"/>
    <w:rsid w:val="00332873"/>
    <w:rsid w:val="00361F2A"/>
    <w:rsid w:val="006E15D3"/>
    <w:rsid w:val="009515D5"/>
    <w:rsid w:val="009B6397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1EA8-5831-4F80-A79B-1118E0EA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Универсальный</dc:creator>
  <cp:lastModifiedBy>Методисты</cp:lastModifiedBy>
  <cp:revision>4</cp:revision>
  <dcterms:created xsi:type="dcterms:W3CDTF">2021-05-05T07:56:00Z</dcterms:created>
  <dcterms:modified xsi:type="dcterms:W3CDTF">2021-05-05T11:25:00Z</dcterms:modified>
</cp:coreProperties>
</file>