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51" w:rsidRPr="000C6051" w:rsidRDefault="000C6051" w:rsidP="000C6051">
      <w:pPr>
        <w:jc w:val="right"/>
        <w:rPr>
          <w:sz w:val="20"/>
          <w:szCs w:val="20"/>
          <w:lang w:val="ru-RU"/>
        </w:rPr>
      </w:pPr>
      <w:bookmarkStart w:id="0" w:name="_Toc54595111"/>
      <w:r w:rsidRPr="00F85766">
        <w:rPr>
          <w:sz w:val="20"/>
          <w:szCs w:val="20"/>
        </w:rPr>
        <w:t>02(2</w:t>
      </w:r>
      <w:r w:rsidRPr="00F85766">
        <w:rPr>
          <w:sz w:val="20"/>
          <w:szCs w:val="20"/>
          <w:lang w:val="ru-RU"/>
        </w:rPr>
        <w:t>1</w:t>
      </w:r>
      <w:r w:rsidRPr="00F85766">
        <w:rPr>
          <w:sz w:val="20"/>
          <w:szCs w:val="20"/>
        </w:rPr>
        <w:t>)</w:t>
      </w:r>
      <w:r w:rsidRPr="00F85766">
        <w:rPr>
          <w:sz w:val="20"/>
          <w:szCs w:val="20"/>
          <w:lang w:val="ru-RU"/>
        </w:rPr>
        <w:t>0</w:t>
      </w:r>
      <w:r>
        <w:rPr>
          <w:sz w:val="20"/>
          <w:szCs w:val="20"/>
          <w:lang w:val="ru-RU"/>
        </w:rPr>
        <w:t>8</w:t>
      </w:r>
    </w:p>
    <w:p w:rsidR="000C6051" w:rsidRPr="00EA5D81" w:rsidRDefault="000C6051" w:rsidP="000C6051">
      <w:pPr>
        <w:jc w:val="center"/>
      </w:pPr>
    </w:p>
    <w:p w:rsidR="000C6051" w:rsidRPr="002A58A9" w:rsidRDefault="000C6051" w:rsidP="000C6051">
      <w:pPr>
        <w:jc w:val="center"/>
        <w:rPr>
          <w:b/>
          <w:bCs/>
          <w:sz w:val="32"/>
          <w:szCs w:val="32"/>
        </w:rPr>
      </w:pPr>
      <w:r w:rsidRPr="002A58A9">
        <w:rPr>
          <w:b/>
          <w:bCs/>
          <w:sz w:val="32"/>
          <w:szCs w:val="32"/>
        </w:rPr>
        <w:t xml:space="preserve">КОМУНАЛЬНИЙ ВИЩИЙ НАВЧАЛЬНИЙ ЗАКЛАД </w:t>
      </w:r>
    </w:p>
    <w:p w:rsidR="000C6051" w:rsidRPr="002A58A9" w:rsidRDefault="000C6051" w:rsidP="000C6051">
      <w:pPr>
        <w:jc w:val="center"/>
        <w:rPr>
          <w:b/>
          <w:bCs/>
          <w:sz w:val="32"/>
          <w:szCs w:val="32"/>
        </w:rPr>
      </w:pPr>
      <w:r w:rsidRPr="002A58A9">
        <w:rPr>
          <w:b/>
          <w:bCs/>
          <w:sz w:val="32"/>
          <w:szCs w:val="32"/>
        </w:rPr>
        <w:t>«ХАРКІВСЬКА АКАДЕМІЯ НЕПЕРЕРВНОЇ ОСВІТИ»</w:t>
      </w:r>
    </w:p>
    <w:p w:rsidR="000C6051" w:rsidRPr="00B921EF" w:rsidRDefault="000C6051" w:rsidP="000C6051">
      <w:pPr>
        <w:jc w:val="both"/>
        <w:rPr>
          <w:szCs w:val="28"/>
        </w:rPr>
      </w:pPr>
    </w:p>
    <w:p w:rsidR="000C6051" w:rsidRDefault="000C6051" w:rsidP="000C6051">
      <w:pPr>
        <w:jc w:val="both"/>
        <w:rPr>
          <w:szCs w:val="28"/>
        </w:rPr>
      </w:pPr>
    </w:p>
    <w:p w:rsidR="000C6051" w:rsidRDefault="000C6051" w:rsidP="000C6051">
      <w:pPr>
        <w:jc w:val="both"/>
        <w:rPr>
          <w:szCs w:val="28"/>
        </w:rPr>
      </w:pPr>
    </w:p>
    <w:tbl>
      <w:tblPr>
        <w:tblW w:w="9287" w:type="dxa"/>
        <w:jc w:val="center"/>
        <w:tblLook w:val="01E0" w:firstRow="1" w:lastRow="1" w:firstColumn="1" w:lastColumn="1" w:noHBand="0" w:noVBand="0"/>
      </w:tblPr>
      <w:tblGrid>
        <w:gridCol w:w="9350"/>
        <w:gridCol w:w="221"/>
      </w:tblGrid>
      <w:tr w:rsidR="000C6051" w:rsidTr="000C6051">
        <w:trPr>
          <w:jc w:val="center"/>
        </w:trPr>
        <w:tc>
          <w:tcPr>
            <w:tcW w:w="2481" w:type="pct"/>
          </w:tcPr>
          <w:tbl>
            <w:tblPr>
              <w:tblW w:w="9415" w:type="dxa"/>
              <w:tblInd w:w="648" w:type="dxa"/>
              <w:tblLook w:val="01E0" w:firstRow="1" w:lastRow="1" w:firstColumn="1" w:lastColumn="1" w:noHBand="0" w:noVBand="0"/>
            </w:tblPr>
            <w:tblGrid>
              <w:gridCol w:w="4455"/>
              <w:gridCol w:w="4960"/>
            </w:tblGrid>
            <w:tr w:rsidR="00634B93" w:rsidTr="00634B93">
              <w:tc>
                <w:tcPr>
                  <w:tcW w:w="2366" w:type="pct"/>
                  <w:hideMark/>
                </w:tcPr>
                <w:p w:rsidR="00634B93" w:rsidRPr="00634B93" w:rsidRDefault="00634B93" w:rsidP="00B91480">
                  <w:pPr>
                    <w:widowControl w:val="0"/>
                    <w:ind w:firstLine="24"/>
                    <w:jc w:val="both"/>
                  </w:pPr>
                  <w:r w:rsidRPr="00634B93">
                    <w:rPr>
                      <w:sz w:val="22"/>
                      <w:szCs w:val="22"/>
                    </w:rPr>
                    <w:t>ПОГОДЖЕНО</w:t>
                  </w:r>
                </w:p>
                <w:p w:rsidR="00634B93" w:rsidRPr="00634B93" w:rsidRDefault="00634B93" w:rsidP="00B91480">
                  <w:pPr>
                    <w:widowControl w:val="0"/>
                    <w:ind w:firstLine="24"/>
                    <w:jc w:val="both"/>
                  </w:pPr>
                  <w:r w:rsidRPr="00634B93">
                    <w:rPr>
                      <w:sz w:val="22"/>
                      <w:szCs w:val="22"/>
                    </w:rPr>
                    <w:t xml:space="preserve">Проректор з навчальної роботи </w:t>
                  </w:r>
                </w:p>
                <w:p w:rsidR="00634B93" w:rsidRPr="00634B93" w:rsidRDefault="00634B93" w:rsidP="00B91480">
                  <w:pPr>
                    <w:widowControl w:val="0"/>
                    <w:tabs>
                      <w:tab w:val="center" w:pos="4677"/>
                      <w:tab w:val="right" w:pos="9355"/>
                    </w:tabs>
                    <w:ind w:firstLine="24"/>
                    <w:jc w:val="both"/>
                  </w:pPr>
                  <w:r w:rsidRPr="00634B93">
                    <w:rPr>
                      <w:i/>
                      <w:sz w:val="22"/>
                      <w:szCs w:val="22"/>
                    </w:rPr>
                    <w:t xml:space="preserve">підписано  </w:t>
                  </w:r>
                  <w:r w:rsidRPr="00634B93">
                    <w:rPr>
                      <w:sz w:val="22"/>
                      <w:szCs w:val="22"/>
                    </w:rPr>
                    <w:t>С.А. Мельник</w:t>
                  </w:r>
                </w:p>
                <w:p w:rsidR="00634B93" w:rsidRPr="00634B93" w:rsidRDefault="00634B93" w:rsidP="00B91480">
                  <w:pPr>
                    <w:widowControl w:val="0"/>
                    <w:ind w:firstLine="24"/>
                    <w:jc w:val="both"/>
                  </w:pPr>
                  <w:r w:rsidRPr="00634B93">
                    <w:rPr>
                      <w:sz w:val="22"/>
                      <w:szCs w:val="22"/>
                    </w:rPr>
                    <w:t>«04» 01. 2021</w:t>
                  </w:r>
                </w:p>
              </w:tc>
              <w:tc>
                <w:tcPr>
                  <w:tcW w:w="2634" w:type="pct"/>
                </w:tcPr>
                <w:p w:rsidR="00634B93" w:rsidRPr="00634B93" w:rsidRDefault="00634B93" w:rsidP="00B91480">
                  <w:pPr>
                    <w:widowControl w:val="0"/>
                    <w:ind w:firstLine="24"/>
                    <w:jc w:val="both"/>
                  </w:pPr>
                  <w:r w:rsidRPr="00634B93">
                    <w:rPr>
                      <w:sz w:val="22"/>
                      <w:szCs w:val="22"/>
                    </w:rPr>
                    <w:t xml:space="preserve">ЗАТВЕРДЖЕНО </w:t>
                  </w:r>
                </w:p>
                <w:p w:rsidR="00634B93" w:rsidRPr="00634B93" w:rsidRDefault="00634B93" w:rsidP="00B91480">
                  <w:pPr>
                    <w:widowControl w:val="0"/>
                    <w:ind w:firstLine="24"/>
                    <w:jc w:val="both"/>
                  </w:pPr>
                  <w:r w:rsidRPr="00634B93">
                    <w:rPr>
                      <w:sz w:val="22"/>
                      <w:szCs w:val="22"/>
                    </w:rPr>
                    <w:t>Вченою радою</w:t>
                  </w:r>
                </w:p>
                <w:p w:rsidR="00634B93" w:rsidRPr="00634B93" w:rsidRDefault="00634B93" w:rsidP="00B91480">
                  <w:pPr>
                    <w:widowControl w:val="0"/>
                    <w:ind w:firstLine="24"/>
                    <w:jc w:val="both"/>
                  </w:pPr>
                  <w:r w:rsidRPr="00634B93">
                    <w:rPr>
                      <w:sz w:val="22"/>
                      <w:szCs w:val="22"/>
                    </w:rPr>
                    <w:t>КВНЗ «Харківська академія</w:t>
                  </w:r>
                </w:p>
                <w:p w:rsidR="00634B93" w:rsidRPr="00634B93" w:rsidRDefault="00634B93" w:rsidP="00B91480">
                  <w:pPr>
                    <w:widowControl w:val="0"/>
                    <w:ind w:firstLine="24"/>
                    <w:jc w:val="both"/>
                  </w:pPr>
                  <w:r w:rsidRPr="00634B93">
                    <w:rPr>
                      <w:sz w:val="22"/>
                      <w:szCs w:val="22"/>
                    </w:rPr>
                    <w:t xml:space="preserve">неперервної освіти» </w:t>
                  </w:r>
                </w:p>
                <w:p w:rsidR="00634B93" w:rsidRPr="00634B93" w:rsidRDefault="00634B93" w:rsidP="00B91480">
                  <w:pPr>
                    <w:widowControl w:val="0"/>
                    <w:ind w:firstLine="24"/>
                    <w:jc w:val="both"/>
                  </w:pPr>
                  <w:r w:rsidRPr="00634B93">
                    <w:rPr>
                      <w:sz w:val="22"/>
                      <w:szCs w:val="22"/>
                    </w:rPr>
                    <w:t>протокол № 5 від «28» грудня 2020</w:t>
                  </w:r>
                </w:p>
                <w:p w:rsidR="00634B93" w:rsidRPr="00634B93" w:rsidRDefault="00634B93" w:rsidP="00B91480">
                  <w:pPr>
                    <w:widowControl w:val="0"/>
                    <w:ind w:firstLine="24"/>
                    <w:jc w:val="both"/>
                  </w:pPr>
                  <w:r w:rsidRPr="00634B93">
                    <w:rPr>
                      <w:sz w:val="22"/>
                      <w:szCs w:val="22"/>
                    </w:rPr>
                    <w:t>Голова вченої ради</w:t>
                  </w:r>
                </w:p>
                <w:p w:rsidR="00634B93" w:rsidRPr="00634B93" w:rsidRDefault="00634B93" w:rsidP="00B91480">
                  <w:pPr>
                    <w:widowControl w:val="0"/>
                    <w:ind w:firstLine="24"/>
                    <w:jc w:val="both"/>
                  </w:pPr>
                  <w:r w:rsidRPr="00634B93">
                    <w:rPr>
                      <w:i/>
                      <w:sz w:val="22"/>
                      <w:szCs w:val="22"/>
                    </w:rPr>
                    <w:t>підписано</w:t>
                  </w:r>
                  <w:r w:rsidRPr="00634B93">
                    <w:rPr>
                      <w:sz w:val="22"/>
                      <w:szCs w:val="22"/>
                    </w:rPr>
                    <w:t xml:space="preserve"> Л.Д. </w:t>
                  </w:r>
                  <w:proofErr w:type="spellStart"/>
                  <w:r w:rsidRPr="00634B93">
                    <w:rPr>
                      <w:sz w:val="22"/>
                      <w:szCs w:val="22"/>
                    </w:rPr>
                    <w:t>Покроєва</w:t>
                  </w:r>
                  <w:proofErr w:type="spellEnd"/>
                </w:p>
                <w:p w:rsidR="00634B93" w:rsidRPr="00634B93" w:rsidRDefault="00634B93" w:rsidP="00B91480">
                  <w:pPr>
                    <w:widowControl w:val="0"/>
                    <w:ind w:firstLine="24"/>
                    <w:jc w:val="both"/>
                  </w:pPr>
                  <w:r w:rsidRPr="00634B93">
                    <w:rPr>
                      <w:sz w:val="22"/>
                      <w:szCs w:val="22"/>
                    </w:rPr>
                    <w:t>«04» 01. 2021</w:t>
                  </w:r>
                </w:p>
                <w:p w:rsidR="00634B93" w:rsidRPr="00634B93" w:rsidRDefault="00634B93" w:rsidP="00B91480">
                  <w:pPr>
                    <w:widowControl w:val="0"/>
                    <w:ind w:firstLine="24"/>
                    <w:jc w:val="both"/>
                  </w:pPr>
                </w:p>
              </w:tc>
            </w:tr>
          </w:tbl>
          <w:p w:rsidR="000C6051" w:rsidRPr="002A58A9" w:rsidRDefault="000C6051" w:rsidP="000C60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19" w:type="pct"/>
          </w:tcPr>
          <w:p w:rsidR="000C6051" w:rsidRPr="002A58A9" w:rsidRDefault="000C6051" w:rsidP="000C605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0C6051" w:rsidRDefault="000C6051" w:rsidP="000C6051">
      <w:pPr>
        <w:jc w:val="both"/>
        <w:rPr>
          <w:szCs w:val="28"/>
        </w:rPr>
      </w:pPr>
    </w:p>
    <w:p w:rsidR="000C6051" w:rsidRPr="00225DC0" w:rsidRDefault="000C6051" w:rsidP="000C6051">
      <w:pPr>
        <w:ind w:firstLine="709"/>
        <w:jc w:val="center"/>
        <w:rPr>
          <w:b/>
          <w:bCs/>
          <w:sz w:val="28"/>
          <w:szCs w:val="28"/>
        </w:rPr>
      </w:pPr>
    </w:p>
    <w:p w:rsidR="000C6051" w:rsidRPr="00225DC0" w:rsidRDefault="000C6051" w:rsidP="000C6051">
      <w:pPr>
        <w:ind w:firstLine="709"/>
        <w:jc w:val="center"/>
        <w:rPr>
          <w:b/>
          <w:bCs/>
          <w:sz w:val="28"/>
          <w:szCs w:val="28"/>
        </w:rPr>
      </w:pPr>
    </w:p>
    <w:p w:rsidR="000C6051" w:rsidRPr="00225DC0" w:rsidRDefault="000C6051" w:rsidP="000C6051">
      <w:pPr>
        <w:ind w:firstLine="709"/>
        <w:jc w:val="center"/>
        <w:rPr>
          <w:b/>
          <w:bCs/>
          <w:sz w:val="28"/>
          <w:szCs w:val="28"/>
        </w:rPr>
      </w:pPr>
    </w:p>
    <w:p w:rsidR="000C6051" w:rsidRPr="000343A0" w:rsidRDefault="000C6051" w:rsidP="000C6051">
      <w:pPr>
        <w:rPr>
          <w:b/>
          <w:bCs/>
          <w:sz w:val="32"/>
          <w:szCs w:val="32"/>
        </w:rPr>
      </w:pPr>
    </w:p>
    <w:p w:rsidR="000C6051" w:rsidRPr="00634B93" w:rsidRDefault="000C6051" w:rsidP="000C6051">
      <w:pPr>
        <w:jc w:val="center"/>
        <w:rPr>
          <w:b/>
          <w:bCs/>
        </w:rPr>
      </w:pPr>
      <w:bookmarkStart w:id="1" w:name="_Toc530901627"/>
      <w:r w:rsidRPr="00634B93">
        <w:rPr>
          <w:b/>
          <w:bCs/>
        </w:rPr>
        <w:t xml:space="preserve">КОМПЛЕКСНА ПРОГРАМА </w:t>
      </w:r>
    </w:p>
    <w:bookmarkEnd w:id="1"/>
    <w:p w:rsidR="000C6051" w:rsidRPr="00634B93" w:rsidRDefault="000C6051" w:rsidP="000C6051">
      <w:pPr>
        <w:jc w:val="center"/>
        <w:rPr>
          <w:b/>
        </w:rPr>
      </w:pPr>
    </w:p>
    <w:p w:rsidR="000C6051" w:rsidRPr="000343A0" w:rsidRDefault="000C6051" w:rsidP="000C6051">
      <w:pPr>
        <w:jc w:val="center"/>
        <w:rPr>
          <w:b/>
          <w:sz w:val="32"/>
          <w:szCs w:val="32"/>
        </w:rPr>
      </w:pPr>
    </w:p>
    <w:p w:rsidR="000C6051" w:rsidRPr="00634B93" w:rsidRDefault="000C6051" w:rsidP="000C6051">
      <w:pPr>
        <w:jc w:val="center"/>
        <w:rPr>
          <w:b/>
        </w:rPr>
      </w:pPr>
      <w:r w:rsidRPr="00634B93">
        <w:rPr>
          <w:b/>
        </w:rPr>
        <w:t xml:space="preserve">підвищення кваліфікації </w:t>
      </w:r>
    </w:p>
    <w:p w:rsidR="000C6051" w:rsidRPr="00634B93" w:rsidRDefault="000C6051" w:rsidP="000C6051">
      <w:pPr>
        <w:jc w:val="center"/>
        <w:rPr>
          <w:b/>
        </w:rPr>
      </w:pPr>
    </w:p>
    <w:p w:rsidR="000C6051" w:rsidRPr="00634B93" w:rsidRDefault="000C6051" w:rsidP="000C6051">
      <w:pPr>
        <w:jc w:val="center"/>
        <w:rPr>
          <w:b/>
        </w:rPr>
      </w:pPr>
      <w:r w:rsidRPr="00634B93">
        <w:rPr>
          <w:b/>
        </w:rPr>
        <w:t>шкільних бібліотекарів</w:t>
      </w:r>
    </w:p>
    <w:p w:rsidR="000C6051" w:rsidRPr="00634B93" w:rsidRDefault="000C6051" w:rsidP="000C6051">
      <w:pPr>
        <w:ind w:firstLine="709"/>
        <w:jc w:val="center"/>
        <w:rPr>
          <w:b/>
          <w:bCs/>
          <w:sz w:val="36"/>
          <w:szCs w:val="36"/>
        </w:rPr>
      </w:pPr>
    </w:p>
    <w:p w:rsidR="000C6051" w:rsidRPr="00225DC0" w:rsidRDefault="000C6051" w:rsidP="000C6051">
      <w:pPr>
        <w:rPr>
          <w:b/>
        </w:rPr>
      </w:pPr>
    </w:p>
    <w:p w:rsidR="000C6051" w:rsidRPr="00225DC0" w:rsidRDefault="000C6051" w:rsidP="000C6051">
      <w:pPr>
        <w:rPr>
          <w:b/>
          <w:sz w:val="28"/>
          <w:szCs w:val="28"/>
        </w:rPr>
      </w:pPr>
    </w:p>
    <w:p w:rsidR="000C6051" w:rsidRPr="00225DC0" w:rsidRDefault="000C6051" w:rsidP="000C6051">
      <w:pPr>
        <w:rPr>
          <w:b/>
          <w:sz w:val="28"/>
          <w:szCs w:val="28"/>
        </w:rPr>
      </w:pPr>
    </w:p>
    <w:p w:rsidR="000C6051" w:rsidRPr="00225DC0" w:rsidRDefault="000C6051" w:rsidP="000C6051">
      <w:pPr>
        <w:rPr>
          <w:b/>
          <w:sz w:val="28"/>
          <w:szCs w:val="28"/>
        </w:rPr>
      </w:pPr>
    </w:p>
    <w:p w:rsidR="000C6051" w:rsidRPr="00225DC0" w:rsidRDefault="000C6051" w:rsidP="000C6051">
      <w:pPr>
        <w:rPr>
          <w:b/>
          <w:sz w:val="28"/>
          <w:szCs w:val="28"/>
        </w:rPr>
      </w:pPr>
    </w:p>
    <w:p w:rsidR="000C6051" w:rsidRPr="00225DC0" w:rsidRDefault="000C6051" w:rsidP="000C6051">
      <w:pPr>
        <w:rPr>
          <w:b/>
          <w:sz w:val="28"/>
          <w:szCs w:val="28"/>
        </w:rPr>
      </w:pPr>
    </w:p>
    <w:p w:rsidR="000C6051" w:rsidRPr="00225DC0" w:rsidRDefault="000C6051" w:rsidP="000C6051">
      <w:pPr>
        <w:rPr>
          <w:b/>
          <w:sz w:val="28"/>
          <w:szCs w:val="28"/>
        </w:rPr>
      </w:pPr>
    </w:p>
    <w:p w:rsidR="000C6051" w:rsidRPr="00225DC0" w:rsidRDefault="000C6051" w:rsidP="000C6051">
      <w:pPr>
        <w:rPr>
          <w:b/>
          <w:sz w:val="28"/>
          <w:szCs w:val="28"/>
        </w:rPr>
      </w:pPr>
    </w:p>
    <w:p w:rsidR="000C6051" w:rsidRPr="00225DC0" w:rsidRDefault="000C6051" w:rsidP="000C6051">
      <w:pPr>
        <w:rPr>
          <w:b/>
          <w:sz w:val="28"/>
          <w:szCs w:val="28"/>
        </w:rPr>
      </w:pPr>
    </w:p>
    <w:p w:rsidR="000C6051" w:rsidRDefault="000C6051" w:rsidP="000C6051">
      <w:pPr>
        <w:rPr>
          <w:b/>
          <w:sz w:val="28"/>
          <w:szCs w:val="28"/>
        </w:rPr>
      </w:pPr>
    </w:p>
    <w:p w:rsidR="000C6051" w:rsidRDefault="000C6051" w:rsidP="000C6051">
      <w:pPr>
        <w:rPr>
          <w:b/>
          <w:sz w:val="28"/>
          <w:szCs w:val="28"/>
        </w:rPr>
      </w:pPr>
    </w:p>
    <w:p w:rsidR="000C6051" w:rsidRDefault="000C6051" w:rsidP="000C6051">
      <w:pPr>
        <w:rPr>
          <w:b/>
          <w:sz w:val="28"/>
          <w:szCs w:val="28"/>
        </w:rPr>
      </w:pPr>
    </w:p>
    <w:p w:rsidR="000C6051" w:rsidRDefault="000C6051" w:rsidP="000C6051">
      <w:pPr>
        <w:rPr>
          <w:b/>
          <w:sz w:val="28"/>
          <w:szCs w:val="28"/>
        </w:rPr>
      </w:pPr>
    </w:p>
    <w:p w:rsidR="000C6051" w:rsidRPr="00225DC0" w:rsidRDefault="000C6051" w:rsidP="000C6051">
      <w:pPr>
        <w:rPr>
          <w:b/>
          <w:sz w:val="28"/>
          <w:szCs w:val="28"/>
        </w:rPr>
      </w:pPr>
    </w:p>
    <w:p w:rsidR="000C6051" w:rsidRDefault="000C6051" w:rsidP="000C6051">
      <w:pPr>
        <w:jc w:val="center"/>
      </w:pPr>
    </w:p>
    <w:p w:rsidR="000C6051" w:rsidRDefault="000C6051" w:rsidP="000C6051"/>
    <w:p w:rsidR="000C6051" w:rsidRPr="00634B93" w:rsidRDefault="000C6051" w:rsidP="000C6051">
      <w:pPr>
        <w:jc w:val="center"/>
      </w:pPr>
      <w:r w:rsidRPr="00634B93">
        <w:t>Харків 2021</w:t>
      </w:r>
    </w:p>
    <w:p w:rsidR="000C6051" w:rsidRDefault="000C6051" w:rsidP="000C6051">
      <w:pPr>
        <w:jc w:val="right"/>
        <w:rPr>
          <w:b/>
          <w:bCs/>
          <w:lang w:val="ru-RU"/>
        </w:rPr>
      </w:pPr>
      <w:r>
        <w:br w:type="page"/>
      </w:r>
    </w:p>
    <w:p w:rsidR="000C6051" w:rsidRDefault="000C6051" w:rsidP="000C6051">
      <w:pPr>
        <w:pStyle w:val="a3"/>
        <w:rPr>
          <w:b/>
          <w:bCs/>
          <w:lang w:val="ru-RU"/>
        </w:rPr>
      </w:pPr>
    </w:p>
    <w:p w:rsidR="000C6051" w:rsidRPr="00634B93" w:rsidRDefault="000C6051" w:rsidP="000C6051">
      <w:pPr>
        <w:pStyle w:val="1"/>
        <w:tabs>
          <w:tab w:val="right" w:pos="10260"/>
        </w:tabs>
        <w:spacing w:before="0" w:after="0" w:line="228" w:lineRule="auto"/>
        <w:ind w:right="-229"/>
        <w:rPr>
          <w:rFonts w:ascii="Times New Roman" w:hAnsi="Times New Roman"/>
          <w:sz w:val="26"/>
          <w:szCs w:val="26"/>
        </w:rPr>
      </w:pPr>
      <w:bookmarkStart w:id="2" w:name="_Toc48657130"/>
      <w:bookmarkEnd w:id="0"/>
      <w:r w:rsidRPr="00634B93">
        <w:rPr>
          <w:rFonts w:ascii="Times New Roman" w:hAnsi="Times New Roman"/>
          <w:sz w:val="26"/>
          <w:szCs w:val="26"/>
        </w:rPr>
        <w:t>Пояснювальна записка</w:t>
      </w:r>
      <w:bookmarkEnd w:id="2"/>
    </w:p>
    <w:p w:rsidR="000C6051" w:rsidRPr="00634B93" w:rsidRDefault="000C6051" w:rsidP="000C6051">
      <w:pPr>
        <w:ind w:right="-229"/>
        <w:rPr>
          <w:sz w:val="26"/>
          <w:szCs w:val="26"/>
        </w:rPr>
      </w:pPr>
    </w:p>
    <w:p w:rsidR="000C6051" w:rsidRPr="00634B93" w:rsidRDefault="000C6051" w:rsidP="000C6051">
      <w:pPr>
        <w:ind w:firstLine="709"/>
        <w:jc w:val="both"/>
        <w:rPr>
          <w:sz w:val="26"/>
          <w:szCs w:val="26"/>
        </w:rPr>
      </w:pPr>
      <w:r w:rsidRPr="00634B93">
        <w:rPr>
          <w:sz w:val="26"/>
          <w:szCs w:val="26"/>
        </w:rPr>
        <w:t>Комплексну програму підвищення кваліфікації заступників директорів з навчально-виховної роботи ЗЗСО розроблено відповідно до Законів України «Про освіту» (зі змінами), «Про повну загальну середню освіту» (зі змінами), «Про бібліотеки і бібліотечну справу», на засадах Концепції реалізації державної політики у сфері реформування загальної середньої освіти «Нова українська школа», Порядку підвищення кваліфікації педагогічних і науково-педагогічних працівників (зі змінами), Національної рамки кваліфікацій (зі змінами), наказу МОН України від 15.01.2018 № 36 «Про затвердження Типової освітньої програми організації і проведення підвищення кваліфікації педагогічних працівників закладами післядипломної педагогічної освіти», «Положення про центр професійного розвитку педагогічних працівників» та на основі науково-обґрунтованих підходів до навчання дорослих.</w:t>
      </w:r>
    </w:p>
    <w:p w:rsidR="000C6051" w:rsidRPr="00634B93" w:rsidRDefault="000C6051" w:rsidP="000C6051">
      <w:pPr>
        <w:ind w:right="-87" w:firstLine="709"/>
        <w:jc w:val="both"/>
        <w:rPr>
          <w:sz w:val="26"/>
          <w:szCs w:val="26"/>
        </w:rPr>
      </w:pPr>
      <w:r w:rsidRPr="00634B93">
        <w:rPr>
          <w:sz w:val="26"/>
          <w:szCs w:val="26"/>
        </w:rPr>
        <w:t xml:space="preserve">Згідно Закону України «Про професійний розвиток працівників» (2012) підвищення кваліфікації працівників у будь який сфері має здійснюватися не рідше 1 разу на 5 років. Виходячи з того, що сьогодні набуває значення концепція «навчання впродовж життя», професійний розвиток має носити неперервний характер. </w:t>
      </w:r>
    </w:p>
    <w:p w:rsidR="000C6051" w:rsidRPr="00634B93" w:rsidRDefault="000C6051" w:rsidP="000C6051">
      <w:pPr>
        <w:ind w:right="-87" w:firstLine="709"/>
        <w:jc w:val="both"/>
        <w:rPr>
          <w:sz w:val="26"/>
          <w:szCs w:val="26"/>
        </w:rPr>
      </w:pPr>
      <w:r w:rsidRPr="00634B93">
        <w:rPr>
          <w:sz w:val="26"/>
          <w:szCs w:val="26"/>
        </w:rPr>
        <w:t>Законами України «Про освіту» (зі змінами) та «Про повну загальну середню освіту» (зі змінами) регламентовано, що кожен педагогічний працівник зобов’язаний щороку підвищувати свою кваліфікацію</w:t>
      </w:r>
      <w:bookmarkStart w:id="3" w:name="n863"/>
      <w:bookmarkEnd w:id="3"/>
      <w:r w:rsidRPr="00634B93">
        <w:rPr>
          <w:sz w:val="26"/>
          <w:szCs w:val="26"/>
        </w:rPr>
        <w:t>, а загальна кількість академічних годин для підвищення кваліфікації педагогічного працівника протягом п’яти років не може бути меншою за 150 годин, з яких не менше 10 відсотків загальної кількості годин обов’язково повинні бути спрямовані на вдосконалення знань, вмінь і практичних навичок у частині роботи з учнями з особливими освітніми потребами. Тому шкільні бібліотекарі повинні спрямовувати своє зусилля на постійний та неперервний професійний розвиток.</w:t>
      </w:r>
    </w:p>
    <w:p w:rsidR="000C6051" w:rsidRPr="00634B93" w:rsidRDefault="000C6051" w:rsidP="000C6051">
      <w:pPr>
        <w:ind w:firstLine="709"/>
        <w:jc w:val="both"/>
        <w:rPr>
          <w:sz w:val="26"/>
          <w:szCs w:val="26"/>
        </w:rPr>
      </w:pPr>
      <w:r w:rsidRPr="00634B93">
        <w:rPr>
          <w:rFonts w:eastAsia="Batang"/>
          <w:sz w:val="26"/>
          <w:szCs w:val="26"/>
          <w:lang w:eastAsia="ko-KR"/>
        </w:rPr>
        <w:t>Законодавчими документами гарантується право кожному педагогічному працівникові підвищувати кваліфікацію в комунальному закладі післядипломної освіти, розташованому на території відповідної (за місцем проживання такого педагогічного працівника) області.</w:t>
      </w:r>
    </w:p>
    <w:p w:rsidR="000C6051" w:rsidRPr="00634B93" w:rsidRDefault="000C6051" w:rsidP="000C6051">
      <w:pPr>
        <w:ind w:firstLine="709"/>
        <w:jc w:val="both"/>
        <w:rPr>
          <w:sz w:val="26"/>
          <w:szCs w:val="26"/>
        </w:rPr>
      </w:pPr>
      <w:r w:rsidRPr="00634B93">
        <w:rPr>
          <w:rFonts w:eastAsia="Batang"/>
          <w:sz w:val="26"/>
          <w:szCs w:val="26"/>
          <w:lang w:eastAsia="ko-KR"/>
        </w:rPr>
        <w:t xml:space="preserve">Крім того, передбачено, що підвищення кваліфікації може здійснюватися за різними видами та у різних формах. </w:t>
      </w:r>
      <w:bookmarkStart w:id="4" w:name="n864"/>
      <w:bookmarkStart w:id="5" w:name="n866"/>
      <w:bookmarkEnd w:id="4"/>
      <w:bookmarkEnd w:id="5"/>
      <w:r w:rsidRPr="00634B93">
        <w:rPr>
          <w:rFonts w:eastAsia="Batang"/>
          <w:sz w:val="26"/>
          <w:szCs w:val="26"/>
          <w:lang w:eastAsia="ko-KR"/>
        </w:rPr>
        <w:t>Вид, форму та суб’єкта підвищення кваліфікації обирає педагогічний працівник.</w:t>
      </w:r>
    </w:p>
    <w:p w:rsidR="000C6051" w:rsidRPr="00634B93" w:rsidRDefault="000C6051" w:rsidP="000C6051">
      <w:pPr>
        <w:ind w:right="-87" w:firstLine="709"/>
        <w:jc w:val="both"/>
        <w:rPr>
          <w:snapToGrid w:val="0"/>
          <w:kern w:val="20"/>
          <w:sz w:val="26"/>
          <w:szCs w:val="26"/>
        </w:rPr>
      </w:pPr>
      <w:r w:rsidRPr="00634B93">
        <w:rPr>
          <w:b/>
          <w:bCs/>
          <w:sz w:val="26"/>
          <w:szCs w:val="26"/>
        </w:rPr>
        <w:t xml:space="preserve">Актуальність </w:t>
      </w:r>
      <w:r w:rsidRPr="00634B93">
        <w:rPr>
          <w:bCs/>
          <w:snapToGrid w:val="0"/>
          <w:color w:val="000000"/>
          <w:kern w:val="20"/>
          <w:sz w:val="26"/>
          <w:szCs w:val="26"/>
        </w:rPr>
        <w:t xml:space="preserve">програми </w:t>
      </w:r>
      <w:r w:rsidRPr="00634B93">
        <w:rPr>
          <w:snapToGrid w:val="0"/>
          <w:color w:val="000000"/>
          <w:kern w:val="20"/>
          <w:sz w:val="26"/>
          <w:szCs w:val="26"/>
        </w:rPr>
        <w:t xml:space="preserve">полягає в необхідності переосмислення соціальної місії бібліотеки закладів освіти, ролі шкільного бібліотекаря у процесі реформування шкільної освіти і створенні Нової української школи, яка базується на </w:t>
      </w:r>
      <w:proofErr w:type="spellStart"/>
      <w:r w:rsidRPr="00634B93">
        <w:rPr>
          <w:snapToGrid w:val="0"/>
          <w:color w:val="000000"/>
          <w:kern w:val="20"/>
          <w:sz w:val="26"/>
          <w:szCs w:val="26"/>
        </w:rPr>
        <w:t>компетентнісному</w:t>
      </w:r>
      <w:proofErr w:type="spellEnd"/>
      <w:r w:rsidRPr="00634B93">
        <w:rPr>
          <w:snapToGrid w:val="0"/>
          <w:color w:val="000000"/>
          <w:kern w:val="20"/>
          <w:sz w:val="26"/>
          <w:szCs w:val="26"/>
        </w:rPr>
        <w:t xml:space="preserve"> і персоналізованому підходах, принципах педагогіки партнерства та реалізує себе в умовах нового освітнього простору, </w:t>
      </w:r>
      <w:r w:rsidRPr="00634B93">
        <w:rPr>
          <w:snapToGrid w:val="0"/>
          <w:kern w:val="20"/>
          <w:sz w:val="26"/>
          <w:szCs w:val="26"/>
        </w:rPr>
        <w:t xml:space="preserve">а також  особливостями організації діяльності бібліотеки, що викликано карантинними заходами у зв’язку з пандемією </w:t>
      </w:r>
      <w:r w:rsidRPr="00634B93">
        <w:rPr>
          <w:snapToGrid w:val="0"/>
          <w:kern w:val="20"/>
          <w:sz w:val="26"/>
          <w:szCs w:val="26"/>
          <w:lang w:val="en-US"/>
        </w:rPr>
        <w:t>C</w:t>
      </w:r>
      <w:r w:rsidRPr="00634B93">
        <w:rPr>
          <w:snapToGrid w:val="0"/>
          <w:kern w:val="20"/>
          <w:sz w:val="26"/>
          <w:szCs w:val="26"/>
        </w:rPr>
        <w:t>О</w:t>
      </w:r>
      <w:r w:rsidRPr="00634B93">
        <w:rPr>
          <w:snapToGrid w:val="0"/>
          <w:kern w:val="20"/>
          <w:sz w:val="26"/>
          <w:szCs w:val="26"/>
          <w:lang w:val="en-US"/>
        </w:rPr>
        <w:t>VID</w:t>
      </w:r>
      <w:r w:rsidRPr="00634B93">
        <w:rPr>
          <w:snapToGrid w:val="0"/>
          <w:kern w:val="20"/>
          <w:sz w:val="26"/>
          <w:szCs w:val="26"/>
        </w:rPr>
        <w:t>-19</w:t>
      </w:r>
      <w:r w:rsidRPr="00634B93">
        <w:rPr>
          <w:sz w:val="26"/>
          <w:szCs w:val="26"/>
        </w:rPr>
        <w:t>.</w:t>
      </w:r>
    </w:p>
    <w:p w:rsidR="000C6051" w:rsidRPr="00634B93" w:rsidRDefault="000C6051" w:rsidP="000C6051">
      <w:pPr>
        <w:ind w:right="-87" w:firstLine="567"/>
        <w:jc w:val="both"/>
        <w:rPr>
          <w:sz w:val="26"/>
          <w:szCs w:val="26"/>
        </w:rPr>
      </w:pPr>
      <w:r w:rsidRPr="00634B93">
        <w:rPr>
          <w:b/>
          <w:bCs/>
          <w:sz w:val="26"/>
          <w:szCs w:val="26"/>
        </w:rPr>
        <w:t>Метою</w:t>
      </w:r>
      <w:r w:rsidRPr="00634B93">
        <w:rPr>
          <w:sz w:val="26"/>
          <w:szCs w:val="26"/>
        </w:rPr>
        <w:t xml:space="preserve"> комплексної програми є розвиток професійної компетентності шкільних бібліотекарів у контексті побудови Нової української школи, а також надання знань і формування умінь в організації  діяльності бібліотеки закладу освіти в умовах інформатизації освіти.</w:t>
      </w:r>
    </w:p>
    <w:p w:rsidR="000C6051" w:rsidRPr="00634B93" w:rsidRDefault="000C6051" w:rsidP="000C6051">
      <w:pPr>
        <w:ind w:firstLine="709"/>
        <w:jc w:val="both"/>
        <w:rPr>
          <w:b/>
          <w:bCs/>
          <w:sz w:val="26"/>
          <w:szCs w:val="26"/>
        </w:rPr>
      </w:pPr>
      <w:r w:rsidRPr="00634B93">
        <w:rPr>
          <w:b/>
          <w:bCs/>
          <w:sz w:val="26"/>
          <w:szCs w:val="26"/>
        </w:rPr>
        <w:lastRenderedPageBreak/>
        <w:t xml:space="preserve">Основними напрямами підвищення кваліфікації шкільних </w:t>
      </w:r>
      <w:r w:rsidR="00EB6BAA">
        <w:rPr>
          <w:b/>
          <w:bCs/>
          <w:sz w:val="26"/>
          <w:szCs w:val="26"/>
        </w:rPr>
        <w:t xml:space="preserve"> </w:t>
      </w:r>
      <w:r w:rsidRPr="00634B93">
        <w:rPr>
          <w:b/>
          <w:bCs/>
          <w:sz w:val="26"/>
          <w:szCs w:val="26"/>
        </w:rPr>
        <w:t>бібліотекарів є:</w:t>
      </w:r>
    </w:p>
    <w:p w:rsidR="000C6051" w:rsidRPr="00634B93" w:rsidRDefault="000C6051" w:rsidP="000C6051">
      <w:pPr>
        <w:numPr>
          <w:ilvl w:val="0"/>
          <w:numId w:val="1"/>
        </w:numPr>
        <w:tabs>
          <w:tab w:val="clear" w:pos="720"/>
          <w:tab w:val="num" w:pos="851"/>
        </w:tabs>
        <w:ind w:left="0" w:right="-87" w:firstLine="567"/>
        <w:jc w:val="both"/>
        <w:rPr>
          <w:sz w:val="26"/>
          <w:szCs w:val="26"/>
        </w:rPr>
      </w:pPr>
      <w:r w:rsidRPr="00634B93">
        <w:rPr>
          <w:bCs/>
          <w:sz w:val="26"/>
          <w:szCs w:val="26"/>
        </w:rPr>
        <w:t xml:space="preserve">ознайомлення слухачів із завданнями, які треба вирішувати </w:t>
      </w:r>
      <w:r w:rsidRPr="00634B93">
        <w:rPr>
          <w:sz w:val="26"/>
          <w:szCs w:val="26"/>
        </w:rPr>
        <w:t>шкільному бібліотекарю</w:t>
      </w:r>
      <w:r w:rsidRPr="00634B93">
        <w:rPr>
          <w:bCs/>
          <w:sz w:val="26"/>
          <w:szCs w:val="26"/>
        </w:rPr>
        <w:t xml:space="preserve"> в умовах реформування загальної середньої освіти і побудови НУШ;</w:t>
      </w:r>
    </w:p>
    <w:p w:rsidR="000C6051" w:rsidRPr="00634B93" w:rsidRDefault="000C6051" w:rsidP="000C6051">
      <w:pPr>
        <w:numPr>
          <w:ilvl w:val="0"/>
          <w:numId w:val="1"/>
        </w:numPr>
        <w:tabs>
          <w:tab w:val="clear" w:pos="720"/>
          <w:tab w:val="num" w:pos="851"/>
        </w:tabs>
        <w:ind w:left="0" w:right="-87" w:firstLine="567"/>
        <w:jc w:val="both"/>
        <w:rPr>
          <w:sz w:val="26"/>
          <w:szCs w:val="26"/>
        </w:rPr>
      </w:pPr>
      <w:r w:rsidRPr="00634B93">
        <w:rPr>
          <w:bCs/>
          <w:iCs/>
          <w:sz w:val="26"/>
          <w:szCs w:val="26"/>
        </w:rPr>
        <w:t>удосконалення</w:t>
      </w:r>
      <w:r w:rsidRPr="00634B93">
        <w:rPr>
          <w:sz w:val="26"/>
          <w:szCs w:val="26"/>
        </w:rPr>
        <w:t xml:space="preserve"> нормативно-правової,</w:t>
      </w:r>
      <w:r w:rsidRPr="00634B93">
        <w:rPr>
          <w:color w:val="000000"/>
          <w:sz w:val="26"/>
          <w:szCs w:val="26"/>
        </w:rPr>
        <w:t xml:space="preserve"> методологічної, дидактичної, інформаційної, технологічної,</w:t>
      </w:r>
      <w:r w:rsidRPr="00634B93">
        <w:rPr>
          <w:sz w:val="26"/>
          <w:szCs w:val="26"/>
        </w:rPr>
        <w:t xml:space="preserve"> комунікативної, дослідницької та аналітичної </w:t>
      </w:r>
      <w:proofErr w:type="spellStart"/>
      <w:r w:rsidRPr="00634B93">
        <w:rPr>
          <w:sz w:val="26"/>
          <w:szCs w:val="26"/>
        </w:rPr>
        <w:t>компетентностей</w:t>
      </w:r>
      <w:proofErr w:type="spellEnd"/>
      <w:r w:rsidRPr="00634B93">
        <w:rPr>
          <w:sz w:val="26"/>
          <w:szCs w:val="26"/>
        </w:rPr>
        <w:t xml:space="preserve"> шкільних бібліотекарів відповідно до вимог кваліфікаційної характеристики;</w:t>
      </w:r>
    </w:p>
    <w:p w:rsidR="000C6051" w:rsidRPr="00634B93" w:rsidRDefault="000C6051" w:rsidP="000C6051">
      <w:pPr>
        <w:numPr>
          <w:ilvl w:val="0"/>
          <w:numId w:val="1"/>
        </w:numPr>
        <w:tabs>
          <w:tab w:val="clear" w:pos="720"/>
          <w:tab w:val="num" w:pos="851"/>
        </w:tabs>
        <w:ind w:left="0" w:right="-87" w:firstLine="567"/>
        <w:jc w:val="both"/>
        <w:rPr>
          <w:sz w:val="26"/>
          <w:szCs w:val="26"/>
        </w:rPr>
      </w:pPr>
      <w:r w:rsidRPr="00634B93">
        <w:rPr>
          <w:bCs/>
          <w:iCs/>
          <w:sz w:val="26"/>
          <w:szCs w:val="26"/>
        </w:rPr>
        <w:t>задоволення потреб</w:t>
      </w:r>
      <w:r w:rsidRPr="00634B93">
        <w:rPr>
          <w:sz w:val="26"/>
          <w:szCs w:val="26"/>
        </w:rPr>
        <w:t xml:space="preserve"> фахівців в отриманні теоретичних знань про новітні досягнення у сфері </w:t>
      </w:r>
      <w:r w:rsidRPr="00634B93">
        <w:rPr>
          <w:bCs/>
          <w:sz w:val="26"/>
          <w:szCs w:val="26"/>
        </w:rPr>
        <w:t>реалізації основних завдань бібліотечної справи у закладі освіти</w:t>
      </w:r>
      <w:r w:rsidRPr="00634B93">
        <w:rPr>
          <w:sz w:val="26"/>
          <w:szCs w:val="26"/>
        </w:rPr>
        <w:t>, продуктивного педагогічного досвіду; а також у професійному самовдосконаленні і самореалізації;</w:t>
      </w:r>
    </w:p>
    <w:p w:rsidR="000C6051" w:rsidRPr="00634B93" w:rsidRDefault="000C6051" w:rsidP="000C6051">
      <w:pPr>
        <w:numPr>
          <w:ilvl w:val="0"/>
          <w:numId w:val="1"/>
        </w:numPr>
        <w:tabs>
          <w:tab w:val="clear" w:pos="720"/>
          <w:tab w:val="num" w:pos="851"/>
        </w:tabs>
        <w:ind w:left="0" w:right="-87" w:firstLine="567"/>
        <w:jc w:val="both"/>
        <w:rPr>
          <w:sz w:val="26"/>
          <w:szCs w:val="26"/>
        </w:rPr>
      </w:pPr>
      <w:r w:rsidRPr="00634B93">
        <w:rPr>
          <w:bCs/>
          <w:iCs/>
          <w:sz w:val="26"/>
          <w:szCs w:val="26"/>
        </w:rPr>
        <w:t>підвищення рівня професійних знань і умінь</w:t>
      </w:r>
      <w:r w:rsidRPr="00634B93">
        <w:rPr>
          <w:sz w:val="26"/>
          <w:szCs w:val="26"/>
        </w:rPr>
        <w:t xml:space="preserve"> шкільних бібліотекарів, вдосконалення їх фахової майстерності, підготовки до якісного виконання професійних завдань;  </w:t>
      </w:r>
    </w:p>
    <w:p w:rsidR="000C6051" w:rsidRPr="00634B93" w:rsidRDefault="000C6051" w:rsidP="000C6051">
      <w:pPr>
        <w:numPr>
          <w:ilvl w:val="0"/>
          <w:numId w:val="1"/>
        </w:numPr>
        <w:tabs>
          <w:tab w:val="clear" w:pos="720"/>
          <w:tab w:val="num" w:pos="851"/>
        </w:tabs>
        <w:ind w:left="0" w:right="-87" w:firstLine="567"/>
        <w:jc w:val="both"/>
        <w:rPr>
          <w:sz w:val="26"/>
          <w:szCs w:val="26"/>
        </w:rPr>
      </w:pPr>
      <w:r w:rsidRPr="00634B93">
        <w:rPr>
          <w:bCs/>
          <w:iCs/>
          <w:sz w:val="26"/>
          <w:szCs w:val="26"/>
        </w:rPr>
        <w:t>удосконалення здатності</w:t>
      </w:r>
      <w:r w:rsidRPr="00634B93">
        <w:rPr>
          <w:sz w:val="26"/>
          <w:szCs w:val="26"/>
        </w:rPr>
        <w:t xml:space="preserve"> шкільних бібліотекарів до інноваційного мислення, володіння аналітичними, прогностичними, проективними та рефлексивними навичками та вмінням самостійно знаходити способи оптимального вирішення професійних завдань.</w:t>
      </w:r>
    </w:p>
    <w:p w:rsidR="000C6051" w:rsidRPr="00634B93" w:rsidRDefault="000C6051" w:rsidP="000C6051">
      <w:pPr>
        <w:pStyle w:val="rvps2"/>
        <w:shd w:val="clear" w:color="auto" w:fill="FFFFFF"/>
        <w:tabs>
          <w:tab w:val="num" w:pos="0"/>
        </w:tabs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  <w:r w:rsidRPr="00634B93">
        <w:rPr>
          <w:sz w:val="26"/>
          <w:szCs w:val="26"/>
          <w:lang w:val="uk-UA"/>
        </w:rPr>
        <w:t>Комплексна програма підвищення кваліфікації шкільних бібліотекарів розрахована на 150 годин і містить освітні програми на 60 годин (основні курси) та 15 годин (тематичні спецкурси та методичні заходи).</w:t>
      </w:r>
    </w:p>
    <w:p w:rsidR="000C6051" w:rsidRPr="00634B93" w:rsidRDefault="000C6051" w:rsidP="000C6051">
      <w:pPr>
        <w:pStyle w:val="rvps2"/>
        <w:shd w:val="clear" w:color="auto" w:fill="FFFFFF"/>
        <w:tabs>
          <w:tab w:val="num" w:pos="0"/>
        </w:tabs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  <w:r w:rsidRPr="00634B93">
        <w:rPr>
          <w:sz w:val="26"/>
          <w:szCs w:val="26"/>
          <w:lang w:val="uk-UA"/>
        </w:rPr>
        <w:t xml:space="preserve">Пропонуються дві освітні програми </w:t>
      </w:r>
      <w:r w:rsidRPr="00634B93">
        <w:rPr>
          <w:i/>
          <w:sz w:val="26"/>
          <w:szCs w:val="26"/>
          <w:lang w:val="uk-UA"/>
        </w:rPr>
        <w:t>основних курсів</w:t>
      </w:r>
      <w:r w:rsidRPr="00634B93">
        <w:rPr>
          <w:sz w:val="26"/>
          <w:szCs w:val="26"/>
          <w:lang w:val="uk-UA"/>
        </w:rPr>
        <w:t xml:space="preserve"> підвищення кваліфікації на 60 годин, що відрізняються за змістом: програма «Організація діяльності шкільного бібліотекаря в умовах інформаційного освітнього простору»  і  програма «Інноваційний розвиток шкільної бібліотеки». </w:t>
      </w:r>
    </w:p>
    <w:p w:rsidR="000C6051" w:rsidRPr="00634B93" w:rsidRDefault="000C6051" w:rsidP="000C6051">
      <w:pPr>
        <w:pStyle w:val="rvps2"/>
        <w:shd w:val="clear" w:color="auto" w:fill="FFFFFF"/>
        <w:tabs>
          <w:tab w:val="num" w:pos="0"/>
        </w:tabs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  <w:r w:rsidRPr="00634B93">
        <w:rPr>
          <w:i/>
          <w:sz w:val="26"/>
          <w:szCs w:val="26"/>
          <w:lang w:val="uk-UA"/>
        </w:rPr>
        <w:t>Тематичні спецкурси</w:t>
      </w:r>
      <w:r w:rsidRPr="00634B93">
        <w:rPr>
          <w:sz w:val="26"/>
          <w:szCs w:val="26"/>
          <w:lang w:val="uk-UA"/>
        </w:rPr>
        <w:t xml:space="preserve"> на 15 годин мають конкретну вузьку тематичну спрямованість, тому шкільні бібліотекарі можуть обирати їх відповідно до своїх інтересів та потреб.</w:t>
      </w:r>
    </w:p>
    <w:p w:rsidR="000C6051" w:rsidRPr="00634B93" w:rsidRDefault="000C6051" w:rsidP="000C6051">
      <w:pPr>
        <w:pStyle w:val="rvps2"/>
        <w:shd w:val="clear" w:color="auto" w:fill="FFFFFF"/>
        <w:tabs>
          <w:tab w:val="num" w:pos="0"/>
        </w:tabs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  <w:r w:rsidRPr="00634B93">
        <w:rPr>
          <w:sz w:val="26"/>
          <w:szCs w:val="26"/>
          <w:lang w:val="uk-UA"/>
        </w:rPr>
        <w:t xml:space="preserve">Комплексна програма підвищення кваліфікації шкільних бібліотекарів має </w:t>
      </w:r>
      <w:r w:rsidRPr="00634B93">
        <w:rPr>
          <w:sz w:val="26"/>
          <w:szCs w:val="26"/>
          <w:u w:val="single"/>
          <w:lang w:val="uk-UA"/>
        </w:rPr>
        <w:t>такі складові:</w:t>
      </w:r>
    </w:p>
    <w:p w:rsidR="000C6051" w:rsidRPr="00634B93" w:rsidRDefault="000C6051" w:rsidP="000C6051">
      <w:pPr>
        <w:ind w:firstLine="709"/>
        <w:jc w:val="both"/>
        <w:rPr>
          <w:sz w:val="26"/>
          <w:szCs w:val="26"/>
        </w:rPr>
      </w:pPr>
      <w:r w:rsidRPr="00634B93">
        <w:rPr>
          <w:sz w:val="26"/>
          <w:szCs w:val="26"/>
        </w:rPr>
        <w:t>Освітня програма курсів підвищення кваліфікації шкільних бібліотекарів з теми «Організація діяльності шкільного бібліотекаря в умовах інформаційного освітнього простору» – 60 годин;</w:t>
      </w:r>
    </w:p>
    <w:p w:rsidR="000C6051" w:rsidRPr="00634B93" w:rsidRDefault="000C6051" w:rsidP="000C6051">
      <w:pPr>
        <w:ind w:firstLine="709"/>
        <w:jc w:val="both"/>
        <w:rPr>
          <w:sz w:val="26"/>
          <w:szCs w:val="26"/>
        </w:rPr>
      </w:pPr>
      <w:r w:rsidRPr="00634B93">
        <w:rPr>
          <w:sz w:val="26"/>
          <w:szCs w:val="26"/>
        </w:rPr>
        <w:t>Освітня програма курсів підвищення шкільних бібліотекарів з теми «Інноваційний розвиток шкільної бібліотеки» – 60 годин;</w:t>
      </w:r>
    </w:p>
    <w:p w:rsidR="000C6051" w:rsidRPr="00634B93" w:rsidRDefault="000C6051" w:rsidP="000C6051">
      <w:pPr>
        <w:ind w:firstLine="709"/>
        <w:jc w:val="both"/>
        <w:rPr>
          <w:sz w:val="26"/>
          <w:szCs w:val="26"/>
        </w:rPr>
      </w:pPr>
      <w:r w:rsidRPr="00634B93">
        <w:rPr>
          <w:sz w:val="26"/>
          <w:szCs w:val="26"/>
        </w:rPr>
        <w:t>Перелік освітніх програм тематичних спецкурсів –15 годин;</w:t>
      </w:r>
    </w:p>
    <w:p w:rsidR="000C6051" w:rsidRPr="00634B93" w:rsidRDefault="000C6051" w:rsidP="000C6051">
      <w:pPr>
        <w:ind w:firstLine="709"/>
        <w:jc w:val="both"/>
        <w:rPr>
          <w:sz w:val="26"/>
          <w:szCs w:val="26"/>
        </w:rPr>
      </w:pPr>
      <w:r w:rsidRPr="00634B93">
        <w:rPr>
          <w:sz w:val="26"/>
          <w:szCs w:val="26"/>
        </w:rPr>
        <w:t>Перелік пролонгованих методичних заходів.</w:t>
      </w:r>
    </w:p>
    <w:p w:rsidR="000C6051" w:rsidRPr="00634B93" w:rsidRDefault="000C6051" w:rsidP="000C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34B93">
        <w:rPr>
          <w:sz w:val="26"/>
          <w:szCs w:val="26"/>
        </w:rPr>
        <w:t>За підсумками навчання на курсах підвищення кваліфікації (60 год.) видається свідоцтво; тематичних спецкурсах (15 год.), участі у пролонгованих методичних заходах – сертифікат.</w:t>
      </w:r>
    </w:p>
    <w:p w:rsidR="000C6051" w:rsidRDefault="000C6051" w:rsidP="000C6051">
      <w:pPr>
        <w:ind w:firstLine="709"/>
        <w:jc w:val="both"/>
        <w:rPr>
          <w:sz w:val="28"/>
          <w:szCs w:val="28"/>
        </w:rPr>
      </w:pPr>
    </w:p>
    <w:p w:rsidR="000C6051" w:rsidRDefault="000C6051" w:rsidP="000C6051">
      <w:pPr>
        <w:ind w:firstLine="709"/>
        <w:jc w:val="both"/>
        <w:rPr>
          <w:sz w:val="28"/>
          <w:szCs w:val="28"/>
        </w:rPr>
      </w:pPr>
    </w:p>
    <w:p w:rsidR="000C6051" w:rsidRDefault="000C6051" w:rsidP="000C6051">
      <w:pPr>
        <w:ind w:firstLine="709"/>
        <w:jc w:val="both"/>
        <w:rPr>
          <w:sz w:val="28"/>
          <w:szCs w:val="28"/>
        </w:rPr>
      </w:pPr>
    </w:p>
    <w:p w:rsidR="00634B93" w:rsidRDefault="00634B93">
      <w:pPr>
        <w:spacing w:after="200" w:line="276" w:lineRule="auto"/>
        <w:rPr>
          <w:rFonts w:eastAsia="Arial Unicode MS"/>
          <w:b/>
          <w:iCs/>
          <w:kern w:val="28"/>
          <w:sz w:val="28"/>
          <w:szCs w:val="28"/>
        </w:rPr>
      </w:pPr>
      <w:r>
        <w:rPr>
          <w:iCs/>
          <w:szCs w:val="28"/>
        </w:rPr>
        <w:br w:type="page"/>
      </w:r>
    </w:p>
    <w:p w:rsidR="000C6051" w:rsidRPr="003A48DE" w:rsidRDefault="000C6051" w:rsidP="000C6051">
      <w:pPr>
        <w:pStyle w:val="1"/>
        <w:rPr>
          <w:rFonts w:ascii="Times New Roman" w:hAnsi="Times New Roman"/>
          <w:iCs/>
          <w:sz w:val="26"/>
          <w:szCs w:val="26"/>
        </w:rPr>
      </w:pPr>
      <w:bookmarkStart w:id="6" w:name="_GoBack"/>
      <w:r w:rsidRPr="003A48DE">
        <w:rPr>
          <w:rFonts w:ascii="Times New Roman" w:hAnsi="Times New Roman"/>
          <w:iCs/>
          <w:sz w:val="26"/>
          <w:szCs w:val="26"/>
        </w:rPr>
        <w:lastRenderedPageBreak/>
        <w:t>КУРИКУЛУМ</w:t>
      </w:r>
    </w:p>
    <w:bookmarkEnd w:id="6"/>
    <w:p w:rsidR="00EB6BAA" w:rsidRPr="00EB6BAA" w:rsidRDefault="00EB6BAA" w:rsidP="00EB6BAA"/>
    <w:tbl>
      <w:tblPr>
        <w:tblpPr w:leftFromText="180" w:rightFromText="180" w:vertAnchor="text" w:tblpX="-459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0"/>
        <w:gridCol w:w="790"/>
        <w:gridCol w:w="6379"/>
        <w:gridCol w:w="992"/>
      </w:tblGrid>
      <w:tr w:rsidR="000C6051" w:rsidRPr="00634B93" w:rsidTr="00634B93">
        <w:trPr>
          <w:cantSplit/>
          <w:trHeight w:val="557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51" w:rsidRPr="00634B93" w:rsidRDefault="000C6051" w:rsidP="00634B93">
            <w:pPr>
              <w:jc w:val="center"/>
              <w:rPr>
                <w:b/>
                <w:bCs/>
              </w:rPr>
            </w:pPr>
            <w:r w:rsidRPr="00634B93">
              <w:rPr>
                <w:b/>
                <w:bCs/>
              </w:rPr>
              <w:t>За відповідними формами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51" w:rsidRPr="00634B93" w:rsidRDefault="000C6051" w:rsidP="00634B93">
            <w:pPr>
              <w:jc w:val="center"/>
              <w:rPr>
                <w:b/>
                <w:bCs/>
              </w:rPr>
            </w:pPr>
            <w:r w:rsidRPr="00634B93">
              <w:rPr>
                <w:b/>
                <w:bCs/>
              </w:rPr>
              <w:t>Теми/напрями освітніх програм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51" w:rsidRPr="00634B93" w:rsidRDefault="000C6051" w:rsidP="00634B93">
            <w:pPr>
              <w:keepNext/>
              <w:jc w:val="center"/>
              <w:outlineLvl w:val="7"/>
              <w:rPr>
                <w:b/>
                <w:bCs/>
              </w:rPr>
            </w:pPr>
            <w:r w:rsidRPr="00634B93">
              <w:rPr>
                <w:b/>
                <w:bCs/>
              </w:rPr>
              <w:t>Усього годин</w:t>
            </w:r>
          </w:p>
        </w:tc>
      </w:tr>
      <w:tr w:rsidR="000C6051" w:rsidRPr="00634B93" w:rsidTr="00634B93">
        <w:trPr>
          <w:cantSplit/>
          <w:trHeight w:val="154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6051" w:rsidRPr="00634B93" w:rsidRDefault="000C6051" w:rsidP="00634B93">
            <w:pPr>
              <w:jc w:val="center"/>
              <w:rPr>
                <w:b/>
                <w:bCs/>
              </w:rPr>
            </w:pPr>
            <w:r w:rsidRPr="00634B93">
              <w:rPr>
                <w:bCs/>
              </w:rPr>
              <w:t>1.</w:t>
            </w:r>
            <w:r w:rsidRPr="00634B93">
              <w:rPr>
                <w:b/>
                <w:bCs/>
              </w:rPr>
              <w:t xml:space="preserve"> </w:t>
            </w:r>
            <w:r w:rsidRPr="00634B93">
              <w:t xml:space="preserve"> Освітні програми курсів підвищення ква</w:t>
            </w:r>
            <w:r w:rsidR="00B664CC">
              <w:t xml:space="preserve">ліфікації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51" w:rsidRPr="00634B93" w:rsidRDefault="000C6051" w:rsidP="00634B93">
            <w:pPr>
              <w:jc w:val="center"/>
            </w:pPr>
            <w:r w:rsidRPr="00634B93"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51" w:rsidRPr="00634B93" w:rsidRDefault="000C6051" w:rsidP="00634B93">
            <w:pPr>
              <w:jc w:val="center"/>
            </w:pPr>
            <w:r w:rsidRPr="00634B93">
              <w:t>Організація діяльності шкільного бібліотекаря в умовах інформаційного освітнього простору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51" w:rsidRPr="00634B93" w:rsidRDefault="000C6051" w:rsidP="00634B93">
            <w:pPr>
              <w:jc w:val="center"/>
            </w:pPr>
            <w:r w:rsidRPr="00634B93">
              <w:t>60</w:t>
            </w:r>
          </w:p>
        </w:tc>
      </w:tr>
      <w:tr w:rsidR="000C6051" w:rsidRPr="00634B93" w:rsidTr="00634B93">
        <w:trPr>
          <w:cantSplit/>
          <w:trHeight w:val="170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6051" w:rsidRPr="00634B93" w:rsidRDefault="000C6051" w:rsidP="00634B9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51" w:rsidRPr="00634B93" w:rsidRDefault="000C6051" w:rsidP="00634B93">
            <w:pPr>
              <w:jc w:val="center"/>
            </w:pPr>
            <w:r w:rsidRPr="00634B93"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51" w:rsidRPr="00634B93" w:rsidRDefault="000C6051" w:rsidP="00634B93">
            <w:pPr>
              <w:jc w:val="center"/>
            </w:pPr>
            <w:r w:rsidRPr="00634B93">
              <w:t>Інноваційний розвиток шкільної бібліотеки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51" w:rsidRPr="00634B93" w:rsidRDefault="000C6051" w:rsidP="00634B93">
            <w:pPr>
              <w:jc w:val="center"/>
            </w:pPr>
            <w:r w:rsidRPr="00634B93">
              <w:t>60</w:t>
            </w:r>
          </w:p>
        </w:tc>
      </w:tr>
      <w:tr w:rsidR="000C6051" w:rsidRPr="00634B93" w:rsidTr="00634B93">
        <w:trPr>
          <w:trHeight w:val="143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51" w:rsidRPr="00634B93" w:rsidRDefault="000C6051" w:rsidP="00634B93">
            <w:pPr>
              <w:jc w:val="right"/>
              <w:rPr>
                <w:b/>
                <w:bCs/>
              </w:rPr>
            </w:pPr>
            <w:r w:rsidRPr="00634B93">
              <w:rPr>
                <w:b/>
                <w:bCs/>
              </w:rPr>
              <w:t>Усього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51" w:rsidRPr="00634B93" w:rsidRDefault="000C6051" w:rsidP="00634B93">
            <w:pPr>
              <w:jc w:val="center"/>
              <w:rPr>
                <w:b/>
                <w:bCs/>
              </w:rPr>
            </w:pPr>
            <w:r w:rsidRPr="00634B93">
              <w:rPr>
                <w:b/>
                <w:bCs/>
              </w:rPr>
              <w:t>60</w:t>
            </w:r>
          </w:p>
        </w:tc>
      </w:tr>
      <w:tr w:rsidR="000C6051" w:rsidRPr="00634B93" w:rsidTr="00634B93">
        <w:trPr>
          <w:cantSplit/>
          <w:trHeight w:val="188"/>
        </w:trPr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6051" w:rsidRPr="00634B93" w:rsidRDefault="000C6051" w:rsidP="00634B93">
            <w:pPr>
              <w:jc w:val="center"/>
              <w:rPr>
                <w:b/>
                <w:bCs/>
              </w:rPr>
            </w:pPr>
            <w:r w:rsidRPr="00634B93">
              <w:rPr>
                <w:bCs/>
              </w:rPr>
              <w:t>2.</w:t>
            </w:r>
            <w:r w:rsidRPr="00634B93">
              <w:rPr>
                <w:b/>
                <w:bCs/>
              </w:rPr>
              <w:t xml:space="preserve"> </w:t>
            </w:r>
            <w:r w:rsidRPr="00634B93">
              <w:t xml:space="preserve"> Освітні програми  тематичних спецкурсів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51" w:rsidRPr="00634B93" w:rsidRDefault="000C6051" w:rsidP="00634B93">
            <w:pPr>
              <w:jc w:val="center"/>
            </w:pPr>
            <w:r w:rsidRPr="00634B93"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51" w:rsidRPr="00634B93" w:rsidRDefault="000C6051" w:rsidP="00634B93">
            <w:pPr>
              <w:rPr>
                <w:rFonts w:eastAsia="Calibri"/>
              </w:rPr>
            </w:pPr>
            <w:r w:rsidRPr="00634B93">
              <w:t>Інформаційно-комунікаційні технології в роботі шкільної бібліотеки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51" w:rsidRPr="00634B93" w:rsidRDefault="000C6051" w:rsidP="00634B93">
            <w:pPr>
              <w:jc w:val="center"/>
            </w:pPr>
            <w:r w:rsidRPr="00634B93">
              <w:t>15</w:t>
            </w:r>
          </w:p>
        </w:tc>
      </w:tr>
      <w:tr w:rsidR="000C6051" w:rsidRPr="00634B93" w:rsidTr="00634B93">
        <w:trPr>
          <w:cantSplit/>
          <w:trHeight w:val="264"/>
        </w:trPr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51" w:rsidRPr="00634B93" w:rsidRDefault="000C6051" w:rsidP="00634B93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51" w:rsidRPr="00634B93" w:rsidRDefault="000C6051" w:rsidP="00634B93">
            <w:pPr>
              <w:jc w:val="center"/>
            </w:pPr>
            <w:r w:rsidRPr="00634B93">
              <w:t>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51" w:rsidRPr="00634B93" w:rsidRDefault="000C6051" w:rsidP="00634B93">
            <w:proofErr w:type="spellStart"/>
            <w:r w:rsidRPr="00634B93">
              <w:t>Інфомедійна</w:t>
            </w:r>
            <w:proofErr w:type="spellEnd"/>
            <w:r w:rsidRPr="00634B93">
              <w:t xml:space="preserve"> грамотність шкільного </w:t>
            </w:r>
            <w:proofErr w:type="spellStart"/>
            <w:r w:rsidRPr="00634B93">
              <w:t>бібліотекаря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51" w:rsidRPr="00634B93" w:rsidRDefault="000C6051" w:rsidP="00634B93">
            <w:pPr>
              <w:jc w:val="center"/>
            </w:pPr>
            <w:r w:rsidRPr="00634B93">
              <w:t>15</w:t>
            </w:r>
          </w:p>
        </w:tc>
      </w:tr>
      <w:tr w:rsidR="000C6051" w:rsidRPr="00634B93" w:rsidTr="00634B93">
        <w:trPr>
          <w:cantSplit/>
          <w:trHeight w:val="192"/>
        </w:trPr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51" w:rsidRPr="00634B93" w:rsidRDefault="000C6051" w:rsidP="00634B93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51" w:rsidRPr="00634B93" w:rsidRDefault="000C6051" w:rsidP="00634B93">
            <w:pPr>
              <w:jc w:val="center"/>
            </w:pPr>
            <w:r w:rsidRPr="00634B93">
              <w:t>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51" w:rsidRPr="00634B93" w:rsidRDefault="000C6051" w:rsidP="00634B93">
            <w:r w:rsidRPr="00634B93">
              <w:t>Педагог (учитель, класний керівник) як професійний вихователь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51" w:rsidRPr="00634B93" w:rsidRDefault="000C6051" w:rsidP="00634B93">
            <w:pPr>
              <w:jc w:val="center"/>
            </w:pPr>
            <w:r w:rsidRPr="00634B93">
              <w:t>15</w:t>
            </w:r>
          </w:p>
        </w:tc>
      </w:tr>
      <w:tr w:rsidR="000C6051" w:rsidRPr="00634B93" w:rsidTr="00634B93">
        <w:trPr>
          <w:cantSplit/>
          <w:trHeight w:val="228"/>
        </w:trPr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51" w:rsidRPr="00634B93" w:rsidRDefault="000C6051" w:rsidP="00634B93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51" w:rsidRPr="00634B93" w:rsidRDefault="000C6051" w:rsidP="00634B93">
            <w:pPr>
              <w:jc w:val="center"/>
            </w:pPr>
            <w:r w:rsidRPr="00634B93">
              <w:t>2.4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51" w:rsidRPr="00634B93" w:rsidRDefault="000C6051" w:rsidP="00634B93">
            <w:r w:rsidRPr="00634B93">
              <w:t xml:space="preserve">Педагогіка партнерства як платформа запобігання/протидії </w:t>
            </w:r>
            <w:proofErr w:type="spellStart"/>
            <w:r w:rsidRPr="00634B93">
              <w:t>булінгу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51" w:rsidRPr="00634B93" w:rsidRDefault="000C6051" w:rsidP="00634B93">
            <w:pPr>
              <w:jc w:val="center"/>
            </w:pPr>
            <w:r w:rsidRPr="00634B93">
              <w:t>15</w:t>
            </w:r>
          </w:p>
        </w:tc>
      </w:tr>
      <w:tr w:rsidR="000C6051" w:rsidRPr="00634B93" w:rsidTr="00634B93">
        <w:trPr>
          <w:cantSplit/>
          <w:trHeight w:val="192"/>
        </w:trPr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51" w:rsidRPr="00634B93" w:rsidRDefault="000C6051" w:rsidP="00634B93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51" w:rsidRPr="00634B93" w:rsidRDefault="000C6051" w:rsidP="00634B93">
            <w:pPr>
              <w:jc w:val="center"/>
            </w:pPr>
            <w:r w:rsidRPr="00634B93">
              <w:t>2.5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51" w:rsidRPr="00634B93" w:rsidRDefault="000C6051" w:rsidP="00634B93">
            <w:r w:rsidRPr="00634B93">
              <w:t>Орієнтація на потреби учня в умовах інклюзивної освіти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51" w:rsidRPr="00634B93" w:rsidRDefault="000C6051" w:rsidP="00634B93">
            <w:pPr>
              <w:jc w:val="center"/>
            </w:pPr>
            <w:r w:rsidRPr="00634B93">
              <w:t>15</w:t>
            </w:r>
          </w:p>
        </w:tc>
      </w:tr>
      <w:tr w:rsidR="000C6051" w:rsidRPr="00634B93" w:rsidTr="00634B93">
        <w:trPr>
          <w:cantSplit/>
          <w:trHeight w:val="204"/>
        </w:trPr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51" w:rsidRPr="00634B93" w:rsidRDefault="000C6051" w:rsidP="00634B93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51" w:rsidRPr="00634B93" w:rsidRDefault="000C6051" w:rsidP="00634B93">
            <w:pPr>
              <w:jc w:val="center"/>
            </w:pPr>
            <w:r w:rsidRPr="00634B93">
              <w:t>2.6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51" w:rsidRPr="00634B93" w:rsidRDefault="000C6051" w:rsidP="00634B93">
            <w:r w:rsidRPr="00634B93">
              <w:t>Нова українська школа: простір здоров’я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51" w:rsidRPr="00634B93" w:rsidRDefault="000C6051" w:rsidP="00634B93">
            <w:pPr>
              <w:jc w:val="center"/>
            </w:pPr>
            <w:r w:rsidRPr="00634B93">
              <w:t>15</w:t>
            </w:r>
          </w:p>
        </w:tc>
      </w:tr>
      <w:tr w:rsidR="000C6051" w:rsidRPr="00634B93" w:rsidTr="00634B93">
        <w:trPr>
          <w:cantSplit/>
          <w:trHeight w:val="180"/>
        </w:trPr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51" w:rsidRPr="00634B93" w:rsidRDefault="000C6051" w:rsidP="00634B93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51" w:rsidRPr="00634B93" w:rsidRDefault="000C6051" w:rsidP="00634B93">
            <w:pPr>
              <w:jc w:val="center"/>
            </w:pPr>
            <w:r w:rsidRPr="00634B93">
              <w:t>2.7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51" w:rsidRPr="00634B93" w:rsidRDefault="000C6051" w:rsidP="00634B93">
            <w:pPr>
              <w:rPr>
                <w:rFonts w:eastAsia="Calibri"/>
                <w:bCs/>
              </w:rPr>
            </w:pPr>
            <w:r w:rsidRPr="00634B93">
              <w:t>Домедична допомога в системі роботи педагога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51" w:rsidRPr="00634B93" w:rsidRDefault="000C6051" w:rsidP="00634B93">
            <w:pPr>
              <w:jc w:val="center"/>
            </w:pPr>
            <w:r w:rsidRPr="00634B93">
              <w:t>15</w:t>
            </w:r>
          </w:p>
        </w:tc>
      </w:tr>
      <w:tr w:rsidR="000C6051" w:rsidRPr="00634B93" w:rsidTr="00634B93">
        <w:trPr>
          <w:cantSplit/>
          <w:trHeight w:val="507"/>
        </w:trPr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51" w:rsidRPr="00634B93" w:rsidRDefault="000C6051" w:rsidP="00634B93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51" w:rsidRPr="00634B93" w:rsidRDefault="000C6051" w:rsidP="00634B93">
            <w:pPr>
              <w:jc w:val="center"/>
            </w:pPr>
            <w:r w:rsidRPr="00634B93">
              <w:t>2.8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51" w:rsidRPr="00634B93" w:rsidRDefault="000C6051" w:rsidP="00634B93">
            <w:pPr>
              <w:rPr>
                <w:rFonts w:eastAsia="Calibri"/>
                <w:bCs/>
              </w:rPr>
            </w:pPr>
            <w:r w:rsidRPr="00634B93">
              <w:t>Критично мислити – ефективно діяти (розвиток критичного мислення педагога)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51" w:rsidRPr="00634B93" w:rsidRDefault="000C6051" w:rsidP="00634B93">
            <w:pPr>
              <w:jc w:val="center"/>
            </w:pPr>
            <w:r w:rsidRPr="00634B93">
              <w:t>15</w:t>
            </w:r>
          </w:p>
        </w:tc>
      </w:tr>
      <w:tr w:rsidR="000C6051" w:rsidRPr="00634B93" w:rsidTr="00634B93">
        <w:trPr>
          <w:cantSplit/>
          <w:trHeight w:val="108"/>
        </w:trPr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51" w:rsidRPr="00634B93" w:rsidRDefault="000C6051" w:rsidP="00634B93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51" w:rsidRPr="00634B93" w:rsidRDefault="000C6051" w:rsidP="00634B93">
            <w:pPr>
              <w:jc w:val="center"/>
            </w:pPr>
            <w:r w:rsidRPr="00634B93">
              <w:t>2.9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51" w:rsidRPr="00634B93" w:rsidRDefault="000C6051" w:rsidP="00634B93">
            <w:r w:rsidRPr="00634B93">
              <w:rPr>
                <w:bCs/>
              </w:rPr>
              <w:t>Нова українська школа: простір здоров’я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51" w:rsidRPr="00634B93" w:rsidRDefault="000C6051" w:rsidP="00634B93">
            <w:pPr>
              <w:jc w:val="center"/>
            </w:pPr>
            <w:r w:rsidRPr="00634B93">
              <w:t>15</w:t>
            </w:r>
          </w:p>
        </w:tc>
      </w:tr>
      <w:tr w:rsidR="000C6051" w:rsidRPr="00634B93" w:rsidTr="00634B93">
        <w:trPr>
          <w:trHeight w:val="143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51" w:rsidRPr="00634B93" w:rsidRDefault="000C6051" w:rsidP="00634B93">
            <w:pPr>
              <w:jc w:val="right"/>
              <w:rPr>
                <w:b/>
                <w:bCs/>
              </w:rPr>
            </w:pPr>
            <w:r w:rsidRPr="00634B93">
              <w:rPr>
                <w:b/>
                <w:bCs/>
              </w:rPr>
              <w:t xml:space="preserve">Усього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51" w:rsidRPr="00634B93" w:rsidRDefault="000C6051" w:rsidP="00634B93">
            <w:pPr>
              <w:jc w:val="center"/>
              <w:rPr>
                <w:b/>
                <w:bCs/>
              </w:rPr>
            </w:pPr>
            <w:r w:rsidRPr="00634B93">
              <w:rPr>
                <w:b/>
                <w:bCs/>
              </w:rPr>
              <w:t>15</w:t>
            </w:r>
          </w:p>
        </w:tc>
      </w:tr>
      <w:tr w:rsidR="000C6051" w:rsidRPr="00634B93" w:rsidTr="00634B93">
        <w:trPr>
          <w:cantSplit/>
          <w:trHeight w:val="1963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6051" w:rsidRPr="00634B93" w:rsidRDefault="000C6051" w:rsidP="00634B93">
            <w:pPr>
              <w:jc w:val="center"/>
              <w:rPr>
                <w:b/>
                <w:bCs/>
              </w:rPr>
            </w:pPr>
            <w:r w:rsidRPr="00634B93">
              <w:rPr>
                <w:b/>
                <w:bCs/>
              </w:rPr>
              <w:t xml:space="preserve">3. </w:t>
            </w:r>
            <w:r w:rsidRPr="00634B93">
              <w:t xml:space="preserve"> Пролонговані методичні заходи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51" w:rsidRPr="00634B93" w:rsidRDefault="000C6051" w:rsidP="00634B93">
            <w:pPr>
              <w:jc w:val="center"/>
            </w:pPr>
            <w:r w:rsidRPr="00634B93">
              <w:t>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1" w:rsidRPr="00634B93" w:rsidRDefault="000C6051" w:rsidP="00634B93">
            <w:pPr>
              <w:rPr>
                <w:color w:val="000000"/>
              </w:rPr>
            </w:pPr>
            <w:r w:rsidRPr="00634B93">
              <w:rPr>
                <w:color w:val="000000"/>
              </w:rPr>
              <w:t>Школа бібліотекознавця</w:t>
            </w:r>
          </w:p>
          <w:p w:rsidR="000C6051" w:rsidRPr="00634B93" w:rsidRDefault="000C6051" w:rsidP="00634B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51" w:rsidRPr="00634B93" w:rsidRDefault="000C6051" w:rsidP="00634B93">
            <w:pPr>
              <w:jc w:val="center"/>
            </w:pPr>
            <w:r w:rsidRPr="00634B93">
              <w:t>12</w:t>
            </w:r>
          </w:p>
        </w:tc>
      </w:tr>
      <w:tr w:rsidR="000C6051" w:rsidRPr="00634B93" w:rsidTr="00634B93">
        <w:trPr>
          <w:trHeight w:val="143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51" w:rsidRPr="00634B93" w:rsidRDefault="000C6051" w:rsidP="00634B93">
            <w:pPr>
              <w:jc w:val="right"/>
              <w:rPr>
                <w:b/>
                <w:bCs/>
              </w:rPr>
            </w:pPr>
            <w:r w:rsidRPr="00634B93">
              <w:rPr>
                <w:b/>
                <w:bCs/>
              </w:rPr>
              <w:t xml:space="preserve">Усього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51" w:rsidRPr="00634B93" w:rsidRDefault="000C6051" w:rsidP="00634B93">
            <w:pPr>
              <w:jc w:val="center"/>
              <w:rPr>
                <w:b/>
                <w:bCs/>
              </w:rPr>
            </w:pPr>
            <w:r w:rsidRPr="00634B93">
              <w:rPr>
                <w:b/>
                <w:bCs/>
              </w:rPr>
              <w:t>12</w:t>
            </w:r>
          </w:p>
        </w:tc>
      </w:tr>
    </w:tbl>
    <w:p w:rsidR="00801349" w:rsidRDefault="00801349" w:rsidP="00634B93"/>
    <w:sectPr w:rsidR="00801349" w:rsidSect="0080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31DC"/>
    <w:multiLevelType w:val="hybridMultilevel"/>
    <w:tmpl w:val="F0EC485A"/>
    <w:lvl w:ilvl="0" w:tplc="1C3473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6ABC3DE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72CA1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C585C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48DEC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5A68E8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460870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F61256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4C31E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60784"/>
    <w:multiLevelType w:val="hybridMultilevel"/>
    <w:tmpl w:val="38CC49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051"/>
    <w:rsid w:val="00041BEE"/>
    <w:rsid w:val="000C6051"/>
    <w:rsid w:val="000C621F"/>
    <w:rsid w:val="003A48DE"/>
    <w:rsid w:val="003D3B41"/>
    <w:rsid w:val="00634B93"/>
    <w:rsid w:val="00771F8E"/>
    <w:rsid w:val="00801349"/>
    <w:rsid w:val="00AD5837"/>
    <w:rsid w:val="00B664CC"/>
    <w:rsid w:val="00EB6BAA"/>
    <w:rsid w:val="00F2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46065-9E57-451F-9A3C-615FE2C2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aliases w:val="Заголовок 1 Знак + полужирный,курсив,Заголовок 1 Знак Знак Знак Знак,Заголовок 1 Знак Знак"/>
    <w:basedOn w:val="a"/>
    <w:next w:val="a"/>
    <w:link w:val="10"/>
    <w:qFormat/>
    <w:rsid w:val="000C6051"/>
    <w:pPr>
      <w:keepNext/>
      <w:spacing w:before="240" w:after="60"/>
      <w:jc w:val="center"/>
      <w:outlineLvl w:val="0"/>
    </w:pPr>
    <w:rPr>
      <w:rFonts w:ascii="Arial" w:eastAsia="Arial Unicode MS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+ полужирный Знак,курсив Знак,Заголовок 1 Знак Знак Знак Знак Знак,Заголовок 1 Знак Знак Знак"/>
    <w:basedOn w:val="a0"/>
    <w:link w:val="1"/>
    <w:rsid w:val="000C6051"/>
    <w:rPr>
      <w:rFonts w:ascii="Arial" w:eastAsia="Arial Unicode MS" w:hAnsi="Arial" w:cs="Times New Roman"/>
      <w:b/>
      <w:kern w:val="28"/>
      <w:sz w:val="28"/>
      <w:szCs w:val="20"/>
      <w:lang w:val="uk-UA" w:eastAsia="ru-RU"/>
    </w:rPr>
  </w:style>
  <w:style w:type="paragraph" w:styleId="a3">
    <w:name w:val="footer"/>
    <w:basedOn w:val="a"/>
    <w:link w:val="a4"/>
    <w:rsid w:val="000C60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C60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0C6051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Методисты</cp:lastModifiedBy>
  <cp:revision>5</cp:revision>
  <dcterms:created xsi:type="dcterms:W3CDTF">2021-05-20T09:25:00Z</dcterms:created>
  <dcterms:modified xsi:type="dcterms:W3CDTF">2021-05-20T12:56:00Z</dcterms:modified>
</cp:coreProperties>
</file>