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F6" w:rsidRDefault="007338F6" w:rsidP="007338F6">
      <w:pPr>
        <w:jc w:val="right"/>
        <w:rPr>
          <w:lang w:val="uk-UA"/>
        </w:rPr>
      </w:pPr>
    </w:p>
    <w:p w:rsidR="007338F6" w:rsidRPr="007338F6" w:rsidRDefault="007338F6" w:rsidP="007338F6">
      <w:pPr>
        <w:jc w:val="right"/>
        <w:rPr>
          <w:b/>
          <w:sz w:val="22"/>
          <w:szCs w:val="26"/>
          <w:lang w:val="uk-UA"/>
        </w:rPr>
      </w:pPr>
      <w:r w:rsidRPr="007338F6">
        <w:rPr>
          <w:b/>
          <w:sz w:val="22"/>
          <w:szCs w:val="26"/>
          <w:lang w:val="uk-UA"/>
        </w:rPr>
        <w:t>03(21)01/03</w:t>
      </w:r>
    </w:p>
    <w:p w:rsidR="00975FFA" w:rsidRDefault="00975FFA" w:rsidP="00975FF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</w:p>
    <w:p w:rsidR="007338F6" w:rsidRPr="007338F6" w:rsidRDefault="007338F6" w:rsidP="00975FF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338F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ОСВІТНЯ ПРОГРАМА </w:t>
      </w:r>
    </w:p>
    <w:p w:rsidR="00975FFA" w:rsidRDefault="007338F6" w:rsidP="00975FF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338F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короткотривалих курсів підвищення кваліфікації </w:t>
      </w:r>
    </w:p>
    <w:p w:rsidR="007338F6" w:rsidRPr="007338F6" w:rsidRDefault="007338F6" w:rsidP="00975FF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338F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педагогічних працівників з теми</w:t>
      </w:r>
    </w:p>
    <w:p w:rsidR="007338F6" w:rsidRPr="00975FFA" w:rsidRDefault="00975FFA" w:rsidP="00975FFA">
      <w:pPr>
        <w:widowControl w:val="0"/>
        <w:jc w:val="center"/>
        <w:rPr>
          <w:b/>
          <w:bCs/>
          <w:i/>
          <w:sz w:val="26"/>
          <w:szCs w:val="26"/>
          <w:lang w:val="uk-UA"/>
        </w:rPr>
      </w:pPr>
      <w:bookmarkStart w:id="0" w:name="_GoBack"/>
      <w:r w:rsidRPr="00975FFA">
        <w:rPr>
          <w:b/>
          <w:bCs/>
          <w:i/>
          <w:iCs/>
          <w:sz w:val="26"/>
          <w:szCs w:val="26"/>
          <w:lang w:val="uk-UA"/>
        </w:rPr>
        <w:t xml:space="preserve"> </w:t>
      </w:r>
      <w:r w:rsidR="007338F6" w:rsidRPr="00975FFA">
        <w:rPr>
          <w:b/>
          <w:bCs/>
          <w:i/>
          <w:iCs/>
          <w:sz w:val="26"/>
          <w:szCs w:val="26"/>
          <w:lang w:val="uk-UA"/>
        </w:rPr>
        <w:t>«</w:t>
      </w:r>
      <w:r w:rsidR="007338F6" w:rsidRPr="00975FFA">
        <w:rPr>
          <w:b/>
          <w:bCs/>
          <w:i/>
          <w:sz w:val="26"/>
          <w:szCs w:val="26"/>
          <w:lang w:val="uk-UA"/>
        </w:rPr>
        <w:t xml:space="preserve">Формування в учнів ключових та предметних </w:t>
      </w:r>
      <w:proofErr w:type="spellStart"/>
      <w:r w:rsidR="007338F6" w:rsidRPr="00975FFA">
        <w:rPr>
          <w:b/>
          <w:bCs/>
          <w:i/>
          <w:sz w:val="26"/>
          <w:szCs w:val="26"/>
          <w:lang w:val="uk-UA"/>
        </w:rPr>
        <w:t>комп</w:t>
      </w:r>
      <w:r w:rsidR="007338F6" w:rsidRPr="00975FFA">
        <w:rPr>
          <w:b/>
          <w:bCs/>
          <w:i/>
          <w:sz w:val="26"/>
          <w:szCs w:val="26"/>
        </w:rPr>
        <w:t>етентностей</w:t>
      </w:r>
      <w:proofErr w:type="spellEnd"/>
      <w:r w:rsidR="007338F6" w:rsidRPr="00975FFA">
        <w:rPr>
          <w:b/>
          <w:bCs/>
          <w:i/>
          <w:sz w:val="26"/>
          <w:szCs w:val="26"/>
        </w:rPr>
        <w:t xml:space="preserve"> з </w:t>
      </w:r>
      <w:proofErr w:type="spellStart"/>
      <w:r w:rsidR="007338F6" w:rsidRPr="00975FFA">
        <w:rPr>
          <w:b/>
          <w:bCs/>
          <w:i/>
          <w:sz w:val="26"/>
          <w:szCs w:val="26"/>
        </w:rPr>
        <w:t>української</w:t>
      </w:r>
      <w:proofErr w:type="spellEnd"/>
      <w:r w:rsidR="007338F6" w:rsidRPr="00975FFA">
        <w:rPr>
          <w:b/>
          <w:bCs/>
          <w:i/>
          <w:sz w:val="26"/>
          <w:szCs w:val="26"/>
        </w:rPr>
        <w:t xml:space="preserve"> </w:t>
      </w:r>
      <w:proofErr w:type="spellStart"/>
      <w:r w:rsidR="007338F6" w:rsidRPr="00975FFA">
        <w:rPr>
          <w:b/>
          <w:bCs/>
          <w:i/>
          <w:sz w:val="26"/>
          <w:szCs w:val="26"/>
        </w:rPr>
        <w:t>мови</w:t>
      </w:r>
      <w:proofErr w:type="spellEnd"/>
      <w:r w:rsidR="007338F6" w:rsidRPr="00975FFA">
        <w:rPr>
          <w:b/>
          <w:bCs/>
          <w:i/>
          <w:sz w:val="26"/>
          <w:szCs w:val="26"/>
        </w:rPr>
        <w:t xml:space="preserve"> та </w:t>
      </w:r>
      <w:proofErr w:type="spellStart"/>
      <w:r w:rsidR="007338F6" w:rsidRPr="00975FFA">
        <w:rPr>
          <w:b/>
          <w:bCs/>
          <w:i/>
          <w:sz w:val="26"/>
          <w:szCs w:val="26"/>
        </w:rPr>
        <w:t>літератури</w:t>
      </w:r>
      <w:proofErr w:type="spellEnd"/>
      <w:r w:rsidR="007338F6" w:rsidRPr="00975FFA">
        <w:rPr>
          <w:b/>
          <w:bCs/>
          <w:i/>
          <w:iCs/>
          <w:sz w:val="26"/>
          <w:szCs w:val="26"/>
          <w:lang w:val="uk-UA"/>
        </w:rPr>
        <w:t>»</w:t>
      </w:r>
    </w:p>
    <w:bookmarkEnd w:id="0"/>
    <w:p w:rsidR="007338F6" w:rsidRDefault="007338F6" w:rsidP="00975FFA">
      <w:pPr>
        <w:widowControl w:val="0"/>
        <w:rPr>
          <w:b/>
          <w:bCs/>
          <w:i/>
          <w:iCs/>
          <w:color w:val="FF0000"/>
          <w:sz w:val="26"/>
          <w:szCs w:val="26"/>
          <w:lang w:val="uk-UA"/>
        </w:rPr>
      </w:pPr>
    </w:p>
    <w:p w:rsidR="007338F6" w:rsidRDefault="007338F6" w:rsidP="00975FFA">
      <w:pPr>
        <w:widowControl w:val="0"/>
        <w:ind w:firstLine="567"/>
        <w:jc w:val="center"/>
        <w:rPr>
          <w:b/>
          <w:bCs/>
          <w:i/>
          <w:iCs/>
          <w:color w:val="FF0000"/>
          <w:sz w:val="26"/>
          <w:szCs w:val="26"/>
          <w:lang w:val="uk-UA"/>
        </w:rPr>
      </w:pPr>
    </w:p>
    <w:p w:rsidR="007338F6" w:rsidRPr="000E5826" w:rsidRDefault="007338F6" w:rsidP="00975FFA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0E582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ОРІЄНТОВНИЙ НАВЧАЛЬН</w:t>
      </w:r>
      <w:r w:rsidRPr="000E5826">
        <w:rPr>
          <w:rFonts w:ascii="Times New Roman" w:hAnsi="Times New Roman" w:cs="Times New Roman"/>
          <w:i w:val="0"/>
          <w:iCs w:val="0"/>
          <w:sz w:val="26"/>
          <w:szCs w:val="26"/>
        </w:rPr>
        <w:t>О-ТЕМАТИЧНИЙ ПЛАН</w:t>
      </w:r>
    </w:p>
    <w:p w:rsidR="007338F6" w:rsidRDefault="007338F6" w:rsidP="00975FFA">
      <w:pPr>
        <w:widowControl w:val="0"/>
        <w:jc w:val="center"/>
        <w:rPr>
          <w:sz w:val="26"/>
          <w:szCs w:val="26"/>
          <w:lang w:val="uk-UA"/>
        </w:rPr>
      </w:pPr>
      <w:r w:rsidRPr="00F61F86">
        <w:rPr>
          <w:sz w:val="26"/>
          <w:szCs w:val="26"/>
        </w:rPr>
        <w:t>(</w:t>
      </w:r>
      <w:proofErr w:type="spellStart"/>
      <w:r w:rsidRPr="00F61F86">
        <w:rPr>
          <w:sz w:val="26"/>
          <w:szCs w:val="26"/>
        </w:rPr>
        <w:t>очн</w:t>
      </w:r>
      <w:proofErr w:type="spellEnd"/>
      <w:r w:rsidRPr="00F61F86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</w:t>
      </w:r>
      <w:r w:rsidRPr="00F61F86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</w:t>
      </w:r>
      <w:proofErr w:type="spellStart"/>
      <w:r w:rsidRPr="00F61F86">
        <w:rPr>
          <w:sz w:val="26"/>
          <w:szCs w:val="26"/>
        </w:rPr>
        <w:t>дистанційна</w:t>
      </w:r>
      <w:proofErr w:type="spellEnd"/>
      <w:r w:rsidRPr="00F61F86">
        <w:rPr>
          <w:sz w:val="26"/>
          <w:szCs w:val="26"/>
        </w:rPr>
        <w:t xml:space="preserve"> форма</w:t>
      </w:r>
      <w:r w:rsidRPr="000E5826">
        <w:rPr>
          <w:sz w:val="26"/>
          <w:szCs w:val="26"/>
        </w:rPr>
        <w:t xml:space="preserve"> </w:t>
      </w:r>
      <w:proofErr w:type="spellStart"/>
      <w:r w:rsidRPr="000E5826">
        <w:rPr>
          <w:sz w:val="26"/>
          <w:szCs w:val="26"/>
        </w:rPr>
        <w:t>навчання</w:t>
      </w:r>
      <w:proofErr w:type="spellEnd"/>
      <w:r w:rsidRPr="000E5826">
        <w:rPr>
          <w:sz w:val="26"/>
          <w:szCs w:val="26"/>
        </w:rPr>
        <w:t xml:space="preserve"> – </w:t>
      </w:r>
      <w:r>
        <w:rPr>
          <w:sz w:val="26"/>
          <w:szCs w:val="26"/>
          <w:lang w:val="uk-UA"/>
        </w:rPr>
        <w:t>3</w:t>
      </w:r>
      <w:r w:rsidRPr="000E5826">
        <w:rPr>
          <w:sz w:val="26"/>
          <w:szCs w:val="26"/>
          <w:lang w:val="uk-UA"/>
        </w:rPr>
        <w:t>0</w:t>
      </w:r>
      <w:r w:rsidRPr="000E5826">
        <w:rPr>
          <w:sz w:val="26"/>
          <w:szCs w:val="26"/>
        </w:rPr>
        <w:t xml:space="preserve"> год</w:t>
      </w:r>
      <w:proofErr w:type="spellStart"/>
      <w:r>
        <w:rPr>
          <w:sz w:val="26"/>
          <w:szCs w:val="26"/>
          <w:lang w:val="uk-UA"/>
        </w:rPr>
        <w:t>ин</w:t>
      </w:r>
      <w:proofErr w:type="spellEnd"/>
      <w:r>
        <w:rPr>
          <w:sz w:val="26"/>
          <w:szCs w:val="26"/>
          <w:lang w:val="uk-UA"/>
        </w:rPr>
        <w:t xml:space="preserve"> </w:t>
      </w:r>
      <w:r w:rsidRPr="000E5826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>1</w:t>
      </w:r>
      <w:r w:rsidRPr="000E5826">
        <w:rPr>
          <w:sz w:val="26"/>
          <w:szCs w:val="26"/>
          <w:lang w:val="uk-UA"/>
        </w:rPr>
        <w:t xml:space="preserve"> кредит)</w:t>
      </w:r>
    </w:p>
    <w:p w:rsidR="007338F6" w:rsidRPr="000E5826" w:rsidRDefault="007338F6" w:rsidP="007338F6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386"/>
        <w:gridCol w:w="425"/>
        <w:gridCol w:w="426"/>
        <w:gridCol w:w="425"/>
        <w:gridCol w:w="481"/>
        <w:gridCol w:w="760"/>
      </w:tblGrid>
      <w:tr w:rsidR="007338F6" w:rsidRPr="003E6992" w:rsidTr="00A33BF0">
        <w:trPr>
          <w:cantSplit/>
          <w:trHeight w:val="1646"/>
        </w:trPr>
        <w:tc>
          <w:tcPr>
            <w:tcW w:w="817" w:type="dxa"/>
            <w:textDirection w:val="btLr"/>
            <w:vAlign w:val="center"/>
          </w:tcPr>
          <w:p w:rsidR="007338F6" w:rsidRPr="003E6992" w:rsidRDefault="007338F6" w:rsidP="00A33BF0">
            <w:pPr>
              <w:widowControl w:val="0"/>
              <w:ind w:left="113" w:right="113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Назва навчальних модулів</w:t>
            </w:r>
          </w:p>
        </w:tc>
        <w:tc>
          <w:tcPr>
            <w:tcW w:w="6237" w:type="dxa"/>
            <w:gridSpan w:val="2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Зміст навчальних модулів</w:t>
            </w:r>
          </w:p>
        </w:tc>
        <w:tc>
          <w:tcPr>
            <w:tcW w:w="425" w:type="dxa"/>
            <w:textDirection w:val="btLr"/>
            <w:vAlign w:val="center"/>
          </w:tcPr>
          <w:p w:rsidR="007338F6" w:rsidRPr="003E6992" w:rsidRDefault="007338F6" w:rsidP="00A33BF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Лекції</w:t>
            </w:r>
          </w:p>
        </w:tc>
        <w:tc>
          <w:tcPr>
            <w:tcW w:w="426" w:type="dxa"/>
            <w:textDirection w:val="btLr"/>
            <w:vAlign w:val="center"/>
          </w:tcPr>
          <w:p w:rsidR="007338F6" w:rsidRPr="003E6992" w:rsidRDefault="007338F6" w:rsidP="00A33BF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Семінарські</w:t>
            </w:r>
          </w:p>
        </w:tc>
        <w:tc>
          <w:tcPr>
            <w:tcW w:w="425" w:type="dxa"/>
            <w:textDirection w:val="btLr"/>
            <w:vAlign w:val="center"/>
          </w:tcPr>
          <w:p w:rsidR="007338F6" w:rsidRPr="003E6992" w:rsidRDefault="007338F6" w:rsidP="00A33BF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Практичні</w:t>
            </w:r>
          </w:p>
        </w:tc>
        <w:tc>
          <w:tcPr>
            <w:tcW w:w="481" w:type="dxa"/>
            <w:textDirection w:val="btLr"/>
            <w:vAlign w:val="center"/>
          </w:tcPr>
          <w:p w:rsidR="007338F6" w:rsidRPr="003E6992" w:rsidRDefault="007338F6" w:rsidP="00A33BF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Онлайн-навчання</w:t>
            </w:r>
          </w:p>
        </w:tc>
        <w:tc>
          <w:tcPr>
            <w:tcW w:w="760" w:type="dxa"/>
            <w:textDirection w:val="btLr"/>
            <w:vAlign w:val="center"/>
          </w:tcPr>
          <w:p w:rsidR="007338F6" w:rsidRPr="003E6992" w:rsidRDefault="007338F6" w:rsidP="00A33BF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6992">
              <w:rPr>
                <w:b/>
                <w:bCs/>
                <w:color w:val="000000"/>
                <w:lang w:val="uk-UA"/>
              </w:rPr>
              <w:t>Усього аудиторних годин</w:t>
            </w:r>
          </w:p>
        </w:tc>
      </w:tr>
      <w:tr w:rsidR="007338F6" w:rsidRPr="003E6992" w:rsidTr="00A33BF0">
        <w:tc>
          <w:tcPr>
            <w:tcW w:w="817" w:type="dxa"/>
            <w:vMerge w:val="restart"/>
            <w:textDirection w:val="btLr"/>
            <w:vAlign w:val="center"/>
          </w:tcPr>
          <w:p w:rsidR="007338F6" w:rsidRPr="003E6992" w:rsidRDefault="007338F6" w:rsidP="00A33BF0">
            <w:pPr>
              <w:widowControl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 xml:space="preserve">Професійний </w:t>
            </w:r>
          </w:p>
        </w:tc>
        <w:tc>
          <w:tcPr>
            <w:tcW w:w="851" w:type="dxa"/>
            <w:vAlign w:val="center"/>
          </w:tcPr>
          <w:p w:rsidR="007338F6" w:rsidRPr="003E6992" w:rsidRDefault="007338F6" w:rsidP="00A33BF0">
            <w:pPr>
              <w:widowControl w:val="0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1.1.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Нормативні засади освітнього процесу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  <w:r w:rsidRPr="003E6992">
              <w:rPr>
                <w:b/>
                <w:bCs/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lang w:val="uk-UA"/>
              </w:rPr>
              <w:t>1.1.1.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lang w:val="uk-UA"/>
              </w:rPr>
              <w:t>Державний стандарт базової середньої освіти: мовно-літературна освітня галузь (зміни та нововведення)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1.2.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 xml:space="preserve">Розвиток ключових </w:t>
            </w:r>
            <w:proofErr w:type="spellStart"/>
            <w:r w:rsidRPr="003E6992">
              <w:rPr>
                <w:b/>
                <w:bCs/>
                <w:lang w:val="uk-UA"/>
              </w:rPr>
              <w:t>компетентностей</w:t>
            </w:r>
            <w:proofErr w:type="spellEnd"/>
            <w:r w:rsidRPr="003E6992">
              <w:rPr>
                <w:b/>
                <w:bCs/>
                <w:lang w:val="uk-UA"/>
              </w:rPr>
              <w:t xml:space="preserve"> у процесі вивченні предметів мовно-літературної освітньої галузі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14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lang w:val="uk-UA"/>
              </w:rPr>
              <w:t>1.2.1.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proofErr w:type="spellStart"/>
            <w:r w:rsidRPr="003E6992">
              <w:rPr>
                <w:lang w:val="uk-UA"/>
              </w:rPr>
              <w:t>Компетентнісний</w:t>
            </w:r>
            <w:proofErr w:type="spellEnd"/>
            <w:r w:rsidRPr="003E6992">
              <w:rPr>
                <w:lang w:val="uk-UA"/>
              </w:rPr>
              <w:t xml:space="preserve"> потенціал мовно-літературної освітньої галузі в системі загальної середньої освіти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rPr>
                <w:lang w:val="uk-UA"/>
              </w:rPr>
            </w:pPr>
            <w:r w:rsidRPr="003E6992">
              <w:rPr>
                <w:lang w:val="uk-UA"/>
              </w:rPr>
              <w:t>1.2.2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lang w:val="uk-UA"/>
              </w:rPr>
              <w:t>Розвиток ключової компетентності «вільне володіння державною мовою» в умовах впровадження нового Правопису української мови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1.2.3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Культурна компетентність в мовно-літературній освіті як засіб поглиблення культурно-пізнавальних інтересів учнів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1.2.4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Розвиток підприємливості та фінансової грамотності у процесі вивчення української мови та літератури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1.2.5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Потенціал мовно-літературної освітньої галузі у формуванні екологічної компетентності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1.2.6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Громадянські та соціальні компетентності як один із шляхів до кращого сприйняття та аналізу текстів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1.2.7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 xml:space="preserve">Формування інформаційно-комунікаційної компетентності учнів на </w:t>
            </w:r>
            <w:proofErr w:type="spellStart"/>
            <w:r w:rsidRPr="003E6992">
              <w:rPr>
                <w:lang w:val="uk-UA"/>
              </w:rPr>
              <w:t>уроках</w:t>
            </w:r>
            <w:proofErr w:type="spellEnd"/>
            <w:r w:rsidRPr="003E6992">
              <w:rPr>
                <w:lang w:val="uk-UA"/>
              </w:rPr>
              <w:t xml:space="preserve"> української мови та літератури засобами цифрових сервісів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1.3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 xml:space="preserve">Розвиток предметних </w:t>
            </w:r>
            <w:proofErr w:type="spellStart"/>
            <w:r w:rsidRPr="003E6992">
              <w:rPr>
                <w:b/>
                <w:bCs/>
                <w:lang w:val="uk-UA"/>
              </w:rPr>
              <w:t>компетентностей</w:t>
            </w:r>
            <w:proofErr w:type="spellEnd"/>
            <w:r w:rsidRPr="003E6992">
              <w:rPr>
                <w:b/>
                <w:bCs/>
                <w:lang w:val="uk-UA"/>
              </w:rPr>
              <w:t xml:space="preserve"> у процесі вивченні предметів мовно-літературної </w:t>
            </w:r>
            <w:r w:rsidRPr="003E6992">
              <w:rPr>
                <w:b/>
                <w:bCs/>
                <w:lang w:val="uk-UA"/>
              </w:rPr>
              <w:lastRenderedPageBreak/>
              <w:t>освітньої галузі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8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1.3.1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 xml:space="preserve">Розвиток компетентних мовців на </w:t>
            </w:r>
            <w:proofErr w:type="spellStart"/>
            <w:r w:rsidRPr="003E6992">
              <w:rPr>
                <w:lang w:val="uk-UA"/>
              </w:rPr>
              <w:t>уроках</w:t>
            </w:r>
            <w:proofErr w:type="spellEnd"/>
            <w:r w:rsidRPr="003E6992">
              <w:rPr>
                <w:lang w:val="uk-UA"/>
              </w:rPr>
              <w:t xml:space="preserve"> української мови та літератури як реалізація мети мовно-літературної освітньої галузі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1.3.2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 xml:space="preserve">Формування читацької грамотності засобами </w:t>
            </w:r>
            <w:proofErr w:type="spellStart"/>
            <w:r w:rsidRPr="003E6992">
              <w:rPr>
                <w:lang w:val="uk-UA"/>
              </w:rPr>
              <w:t>медіаосвіти</w:t>
            </w:r>
            <w:proofErr w:type="spellEnd"/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1.3.3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Комунікативна єдність  «автор – текст – читач» у контексті формування читацької компетентності здобувачів освіти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1.3.4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Формування в учнів навичок здійснення дослідно-експериментальної діяльності в мовно-літературній галузі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  <w:vAlign w:val="center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:rsidR="007338F6" w:rsidRPr="003E6992" w:rsidRDefault="007338F6" w:rsidP="00A33BF0">
            <w:pPr>
              <w:widowControl w:val="0"/>
              <w:jc w:val="both"/>
              <w:rPr>
                <w:lang w:val="uk-UA"/>
              </w:rPr>
            </w:pPr>
            <w:r w:rsidRPr="003E6992">
              <w:rPr>
                <w:b/>
                <w:bCs/>
                <w:lang w:val="uk-UA"/>
              </w:rPr>
              <w:t>Разом годин на модуль</w:t>
            </w:r>
          </w:p>
        </w:tc>
        <w:tc>
          <w:tcPr>
            <w:tcW w:w="425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shd w:val="clear" w:color="auto" w:fill="F2F2F2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24</w:t>
            </w:r>
          </w:p>
        </w:tc>
      </w:tr>
      <w:tr w:rsidR="007338F6" w:rsidRPr="003E6992" w:rsidTr="00A33BF0">
        <w:tc>
          <w:tcPr>
            <w:tcW w:w="817" w:type="dxa"/>
            <w:vMerge w:val="restart"/>
            <w:textDirection w:val="btLr"/>
            <w:vAlign w:val="center"/>
          </w:tcPr>
          <w:p w:rsidR="007338F6" w:rsidRPr="003E6992" w:rsidRDefault="007338F6" w:rsidP="00A33BF0">
            <w:pPr>
              <w:widowControl w:val="0"/>
              <w:ind w:left="113" w:right="113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  <w:proofErr w:type="spellStart"/>
            <w:r w:rsidRPr="003E6992">
              <w:rPr>
                <w:b/>
                <w:bCs/>
                <w:lang w:val="uk-UA"/>
              </w:rPr>
              <w:t>Дагностико</w:t>
            </w:r>
            <w:proofErr w:type="spellEnd"/>
            <w:r w:rsidRPr="003E6992">
              <w:rPr>
                <w:b/>
                <w:bCs/>
                <w:lang w:val="uk-UA"/>
              </w:rPr>
              <w:t>-аналітичний</w:t>
            </w: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2.1.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Настановне заняття. Вхідне діагностування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2.2.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Підсумкове заняття</w:t>
            </w:r>
          </w:p>
          <w:p w:rsidR="007338F6" w:rsidRPr="003E6992" w:rsidRDefault="007338F6" w:rsidP="00A33BF0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2.3.</w:t>
            </w:r>
          </w:p>
        </w:tc>
        <w:tc>
          <w:tcPr>
            <w:tcW w:w="5386" w:type="dxa"/>
          </w:tcPr>
          <w:p w:rsidR="007338F6" w:rsidRPr="003E6992" w:rsidRDefault="007338F6" w:rsidP="00A33BF0">
            <w:pPr>
              <w:jc w:val="both"/>
              <w:rPr>
                <w:lang w:val="uk-UA"/>
              </w:rPr>
            </w:pPr>
            <w:r w:rsidRPr="003E6992">
              <w:rPr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81" w:type="dxa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  <w:r w:rsidRPr="003E6992">
              <w:rPr>
                <w:lang w:val="uk-UA"/>
              </w:rPr>
              <w:t>2</w:t>
            </w:r>
          </w:p>
        </w:tc>
      </w:tr>
      <w:tr w:rsidR="007338F6" w:rsidRPr="003E6992" w:rsidTr="00A33BF0">
        <w:tc>
          <w:tcPr>
            <w:tcW w:w="817" w:type="dxa"/>
            <w:vMerge/>
          </w:tcPr>
          <w:p w:rsidR="007338F6" w:rsidRPr="003E6992" w:rsidRDefault="007338F6" w:rsidP="00A33BF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b/>
                <w:bCs/>
                <w:lang w:val="uk-UA"/>
              </w:rPr>
              <w:t>Разом годин на модуль</w:t>
            </w:r>
          </w:p>
        </w:tc>
        <w:tc>
          <w:tcPr>
            <w:tcW w:w="425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" w:type="dxa"/>
            <w:shd w:val="clear" w:color="auto" w:fill="F2F2F2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" w:type="dxa"/>
            <w:shd w:val="clear" w:color="auto" w:fill="F2F2F2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6</w:t>
            </w:r>
          </w:p>
        </w:tc>
      </w:tr>
      <w:tr w:rsidR="007338F6" w:rsidRPr="003E6992" w:rsidTr="00A33BF0">
        <w:tc>
          <w:tcPr>
            <w:tcW w:w="7054" w:type="dxa"/>
            <w:gridSpan w:val="3"/>
            <w:shd w:val="clear" w:color="auto" w:fill="D9D9D9"/>
          </w:tcPr>
          <w:p w:rsidR="007338F6" w:rsidRPr="003E6992" w:rsidRDefault="007338F6" w:rsidP="00A33BF0">
            <w:pPr>
              <w:widowControl w:val="0"/>
              <w:rPr>
                <w:lang w:val="uk-UA"/>
              </w:rPr>
            </w:pPr>
            <w:r w:rsidRPr="003E6992">
              <w:rPr>
                <w:b/>
                <w:bCs/>
                <w:lang w:val="uk-UA"/>
              </w:rPr>
              <w:t>Разом годин за модулями</w:t>
            </w:r>
          </w:p>
        </w:tc>
        <w:tc>
          <w:tcPr>
            <w:tcW w:w="425" w:type="dxa"/>
            <w:shd w:val="clear" w:color="auto" w:fill="D9D9D9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shd w:val="clear" w:color="auto" w:fill="D9D9D9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" w:type="dxa"/>
            <w:shd w:val="clear" w:color="auto" w:fill="D9D9D9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" w:type="dxa"/>
            <w:shd w:val="clear" w:color="auto" w:fill="D9D9D9"/>
            <w:vAlign w:val="center"/>
          </w:tcPr>
          <w:p w:rsidR="007338F6" w:rsidRPr="003E6992" w:rsidRDefault="007338F6" w:rsidP="00A33BF0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3E6992">
              <w:rPr>
                <w:b/>
                <w:bCs/>
                <w:lang w:val="uk-UA"/>
              </w:rPr>
              <w:t>30</w:t>
            </w:r>
          </w:p>
        </w:tc>
      </w:tr>
    </w:tbl>
    <w:p w:rsidR="007338F6" w:rsidRDefault="007338F6" w:rsidP="007338F6">
      <w:pPr>
        <w:widowControl w:val="0"/>
        <w:ind w:firstLine="567"/>
        <w:jc w:val="center"/>
        <w:rPr>
          <w:b/>
          <w:bCs/>
          <w:i/>
          <w:iCs/>
          <w:color w:val="FF0000"/>
          <w:sz w:val="26"/>
          <w:szCs w:val="26"/>
          <w:lang w:val="uk-UA"/>
        </w:rPr>
      </w:pPr>
    </w:p>
    <w:p w:rsidR="00DB35C5" w:rsidRDefault="00DB35C5"/>
    <w:sectPr w:rsidR="00DB35C5" w:rsidSect="007338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A9"/>
    <w:rsid w:val="007338F6"/>
    <w:rsid w:val="008E3BA9"/>
    <w:rsid w:val="00975FFA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9C17"/>
  <w15:chartTrackingRefBased/>
  <w15:docId w15:val="{37C6B9E5-1622-44DE-AA3B-1225B36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3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33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7338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8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2021-04-15T07:27:00Z</dcterms:created>
  <dcterms:modified xsi:type="dcterms:W3CDTF">2021-04-15T07:53:00Z</dcterms:modified>
</cp:coreProperties>
</file>