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B5" w:rsidRPr="00E57EB5" w:rsidRDefault="00E57EB5" w:rsidP="00E57EB5">
      <w:pPr>
        <w:tabs>
          <w:tab w:val="left" w:pos="5388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Cs/>
          <w:szCs w:val="26"/>
          <w:lang w:val="uk-UA" w:eastAsia="ru-RU"/>
        </w:rPr>
      </w:pPr>
      <w:r w:rsidRPr="00E57EB5">
        <w:rPr>
          <w:rFonts w:ascii="Times New Roman" w:eastAsia="Times New Roman" w:hAnsi="Times New Roman" w:cs="Times New Roman"/>
          <w:bCs/>
          <w:szCs w:val="26"/>
          <w:lang w:val="uk-UA" w:eastAsia="ru-RU"/>
        </w:rPr>
        <w:t>05(21)02/03</w:t>
      </w:r>
    </w:p>
    <w:p w:rsidR="00E57EB5" w:rsidRPr="00E57EB5" w:rsidRDefault="00E57EB5" w:rsidP="00E5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57EB5" w:rsidRPr="00E57EB5" w:rsidRDefault="00E57EB5" w:rsidP="00E5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57EB5" w:rsidRPr="00E57EB5" w:rsidRDefault="00E57EB5" w:rsidP="00E5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57EB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E57EB5" w:rsidRPr="00E57EB5" w:rsidRDefault="00E57EB5" w:rsidP="00E5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57EB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короткотривалих курсів підвищення кваліфікації </w:t>
      </w:r>
      <w:r w:rsidRPr="00E57EB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br/>
        <w:t>асистентів учителів у ЗЗСО (основна і старша школа)</w:t>
      </w:r>
      <w:r w:rsidRPr="00E57EB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br/>
        <w:t>з теми</w:t>
      </w:r>
    </w:p>
    <w:p w:rsidR="00E57EB5" w:rsidRPr="00E57EB5" w:rsidRDefault="00E57EB5" w:rsidP="00E5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E57EB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E57EB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«Технології інклюзивної освіти» </w:t>
      </w:r>
      <w:r w:rsidRPr="00E57EB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</w:p>
    <w:p w:rsidR="00E57EB5" w:rsidRPr="00E57EB5" w:rsidRDefault="00E57EB5" w:rsidP="00E57E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57EB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ОРІЄНТОВНИЙ НАВЧАЛЬНО-ТЕМАТИЧНИЙ ПЛАН </w:t>
      </w:r>
    </w:p>
    <w:p w:rsidR="00E57EB5" w:rsidRPr="00E57EB5" w:rsidRDefault="00E57EB5" w:rsidP="00E57EB5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</w:pPr>
      <w:r w:rsidRPr="00E57EB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(очна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E57EB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E57EB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дистанційна форма навчання – 30 год</w:t>
      </w:r>
      <w:r w:rsidRPr="00E57EB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ин </w:t>
      </w:r>
      <w:r w:rsidRPr="00E57EB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E57EB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1 кредит)</w:t>
      </w:r>
    </w:p>
    <w:p w:rsidR="00E57EB5" w:rsidRPr="00E57EB5" w:rsidRDefault="00E57EB5" w:rsidP="00E5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26"/>
        <w:gridCol w:w="708"/>
        <w:gridCol w:w="4966"/>
        <w:gridCol w:w="510"/>
        <w:gridCol w:w="510"/>
        <w:gridCol w:w="511"/>
        <w:gridCol w:w="510"/>
        <w:gridCol w:w="653"/>
      </w:tblGrid>
      <w:tr w:rsidR="00E57EB5" w:rsidRPr="00E57EB5" w:rsidTr="00E57EB5">
        <w:trPr>
          <w:cantSplit/>
          <w:trHeight w:val="1660"/>
        </w:trPr>
        <w:tc>
          <w:tcPr>
            <w:tcW w:w="1022" w:type="dxa"/>
            <w:textDirection w:val="btL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навчальн</w:t>
            </w:r>
            <w:bookmarkStart w:id="0" w:name="_GoBack"/>
            <w:bookmarkEnd w:id="0"/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их модулів</w:t>
            </w:r>
          </w:p>
        </w:tc>
        <w:tc>
          <w:tcPr>
            <w:tcW w:w="6095" w:type="dxa"/>
            <w:gridSpan w:val="3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E57EB5" w:rsidRPr="00E57EB5" w:rsidRDefault="00E57EB5" w:rsidP="00E57E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Лекції 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E57EB5" w:rsidRPr="00E57EB5" w:rsidRDefault="00E57EB5" w:rsidP="00E57E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Семінарські 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:rsidR="00E57EB5" w:rsidRPr="00E57EB5" w:rsidRDefault="00E57EB5" w:rsidP="00E57E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Практичні 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E57EB5" w:rsidRPr="00E57EB5" w:rsidRDefault="00E57EB5" w:rsidP="00E57E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r w:rsidRPr="00E57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57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E57EB5" w:rsidRPr="00E57EB5" w:rsidRDefault="00E57EB5" w:rsidP="00E57E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годин</w:t>
            </w:r>
          </w:p>
        </w:tc>
      </w:tr>
      <w:tr w:rsidR="00E57EB5" w:rsidRPr="00E57EB5" w:rsidTr="00E57EB5">
        <w:trPr>
          <w:cantSplit/>
          <w:trHeight w:val="143"/>
        </w:trPr>
        <w:tc>
          <w:tcPr>
            <w:tcW w:w="1022" w:type="dxa"/>
            <w:vMerge w:val="restart"/>
            <w:textDirection w:val="btL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 Професійний</w:t>
            </w:r>
          </w:p>
        </w:tc>
        <w:tc>
          <w:tcPr>
            <w:tcW w:w="426" w:type="dxa"/>
            <w:vMerge w:val="restart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</w:p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  <w:gridSpan w:val="2"/>
          </w:tcPr>
          <w:p w:rsidR="00E57EB5" w:rsidRPr="00E57EB5" w:rsidRDefault="00E57EB5" w:rsidP="00E57EB5">
            <w:pPr>
              <w:tabs>
                <w:tab w:val="right" w:pos="792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1.1 Технологічний підхід в інклюзивній освіті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tabs>
                <w:tab w:val="right" w:pos="7921"/>
              </w:tabs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tabs>
                <w:tab w:val="right" w:pos="79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tabs>
                <w:tab w:val="right" w:pos="79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tabs>
                <w:tab w:val="right" w:pos="79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tabs>
                <w:tab w:val="right" w:pos="79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14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E57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Ціннісно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-світоглядний концепт в інклюзивній освіті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міжнародні та національні документи, що регламентують інклюзивну освіту в Україні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Вікові особливості дітей основної та старшої школи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категорії дітей з особливими освітніми потребами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Особистісно-орієнтований підхід – основа інклюзивної освіти дітей з ООП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</w:t>
            </w: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здоров’язбережувальної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компетентності учнів інклюзивного класу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Психопрофілактика соціально-небезпечних явищ в дитячому середовищі. 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143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  <w:gridSpan w:val="2"/>
          </w:tcPr>
          <w:p w:rsidR="00E57EB5" w:rsidRPr="00E57EB5" w:rsidRDefault="00E57EB5" w:rsidP="00E57EB5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1.2 </w:t>
            </w:r>
            <w:r w:rsidRPr="00E57E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Додаткова підтримка дітей з ООП </w:t>
            </w:r>
            <w:r w:rsidRPr="00E57E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br/>
              <w:t>в інклюзивному класі: діяльність асистента вчителя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10</w:t>
            </w:r>
          </w:p>
        </w:tc>
      </w:tr>
      <w:tr w:rsidR="00E57EB5" w:rsidRPr="00E57EB5" w:rsidTr="00E57EB5">
        <w:trPr>
          <w:cantSplit/>
          <w:trHeight w:val="143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освітнього процесу в інклюзивному класі. Роль і завдання асистента вчителя.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27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Індивідуальна програма розвитку (ІПР) як механізм індивідуалізації освітньої траєкторії для дитини з ООП.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2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Співпраця асистента вчителя з вчителями-</w:t>
            </w:r>
            <w:proofErr w:type="spellStart"/>
            <w:r w:rsidRPr="00E57E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предметниками</w:t>
            </w:r>
            <w:proofErr w:type="spellEnd"/>
            <w:r w:rsidRPr="00E57E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 супроводі дітей з ООП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2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1.2.4</w:t>
            </w:r>
          </w:p>
        </w:tc>
        <w:tc>
          <w:tcPr>
            <w:tcW w:w="4961" w:type="dxa"/>
            <w:shd w:val="clear" w:color="auto" w:fill="auto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57E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Діяльність асистента учителя в умовах дистанційного та змішаного навчання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32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1.2.5</w:t>
            </w:r>
          </w:p>
        </w:tc>
        <w:tc>
          <w:tcPr>
            <w:tcW w:w="4961" w:type="dxa"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Технології педагогічного керівництва розвитком дитячого колективу </w:t>
            </w: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 інклюзивному класі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79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на модуль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</w:t>
            </w:r>
          </w:p>
        </w:tc>
      </w:tr>
      <w:tr w:rsidR="00E57EB5" w:rsidRPr="00E57EB5" w:rsidTr="00E57EB5">
        <w:trPr>
          <w:cantSplit/>
          <w:trHeight w:val="529"/>
        </w:trPr>
        <w:tc>
          <w:tcPr>
            <w:tcW w:w="1022" w:type="dxa"/>
            <w:vMerge w:val="restart"/>
            <w:tcBorders>
              <w:top w:val="nil"/>
            </w:tcBorders>
            <w:textDirection w:val="btL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 Діагностико-аналітичний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E57EB5" w:rsidRPr="00E57EB5" w:rsidRDefault="00E57EB5" w:rsidP="00E57EB5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Настановне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Вхідне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573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496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 w:firstLine="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553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496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 w:firstLine="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обміну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досвідом</w:t>
            </w:r>
            <w:proofErr w:type="spellEnd"/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57EB5" w:rsidRPr="00E57EB5" w:rsidTr="00E57EB5">
        <w:trPr>
          <w:cantSplit/>
          <w:trHeight w:val="264"/>
        </w:trPr>
        <w:tc>
          <w:tcPr>
            <w:tcW w:w="1022" w:type="dxa"/>
            <w:vMerge/>
          </w:tcPr>
          <w:p w:rsidR="00E57EB5" w:rsidRPr="00E57EB5" w:rsidRDefault="00E57EB5" w:rsidP="00E57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</w:tcPr>
          <w:p w:rsidR="00E57EB5" w:rsidRPr="00E57EB5" w:rsidRDefault="00E57EB5" w:rsidP="00E57EB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  <w:gridSpan w:val="2"/>
          </w:tcPr>
          <w:p w:rsidR="00E57EB5" w:rsidRPr="00E57EB5" w:rsidRDefault="00E57EB5" w:rsidP="00E57EB5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  <w:proofErr w:type="spellEnd"/>
            <w:r w:rsidRPr="00E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модуль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E57EB5" w:rsidRPr="00E57EB5" w:rsidTr="00E57EB5">
        <w:trPr>
          <w:trHeight w:val="132"/>
        </w:trPr>
        <w:tc>
          <w:tcPr>
            <w:tcW w:w="7122" w:type="dxa"/>
            <w:gridSpan w:val="4"/>
          </w:tcPr>
          <w:p w:rsidR="00E57EB5" w:rsidRPr="00E57EB5" w:rsidRDefault="00E57EB5" w:rsidP="00E57EB5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модулями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left="-107" w:right="-24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1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0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3" w:type="dxa"/>
            <w:vAlign w:val="center"/>
          </w:tcPr>
          <w:p w:rsidR="00E57EB5" w:rsidRPr="00E57EB5" w:rsidRDefault="00E57EB5" w:rsidP="00E57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DB35C5" w:rsidRDefault="00DB35C5"/>
    <w:sectPr w:rsidR="00DB35C5" w:rsidSect="00E57E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FA"/>
    <w:rsid w:val="00DB35C5"/>
    <w:rsid w:val="00E57EB5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507F"/>
  <w15:chartTrackingRefBased/>
  <w15:docId w15:val="{AE73F05E-4E26-4212-8546-D0FE31A2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2021-04-15T07:41:00Z</dcterms:created>
  <dcterms:modified xsi:type="dcterms:W3CDTF">2021-04-15T07:43:00Z</dcterms:modified>
</cp:coreProperties>
</file>