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A9" w:rsidRPr="00836982" w:rsidRDefault="00186FA9" w:rsidP="00186FA9">
      <w:pPr>
        <w:spacing w:after="0" w:line="228" w:lineRule="auto"/>
        <w:jc w:val="right"/>
        <w:rPr>
          <w:rFonts w:ascii="Times New Roman" w:eastAsia="Ti" w:hAnsi="Times New Roman" w:cs="Times New Roman"/>
          <w:sz w:val="20"/>
          <w:szCs w:val="20"/>
          <w:lang w:val="uk-UA"/>
        </w:rPr>
      </w:pPr>
      <w:r w:rsidRPr="00836982">
        <w:rPr>
          <w:rFonts w:ascii="Times New Roman" w:eastAsia="Ti" w:hAnsi="Times New Roman" w:cs="Times New Roman"/>
          <w:sz w:val="20"/>
          <w:szCs w:val="20"/>
          <w:lang w:val="uk-UA"/>
        </w:rPr>
        <w:t>06(21)02/03</w:t>
      </w:r>
    </w:p>
    <w:p w:rsidR="00186FA9" w:rsidRPr="00836982" w:rsidRDefault="00186FA9" w:rsidP="00186FA9">
      <w:pPr>
        <w:spacing w:line="240" w:lineRule="auto"/>
        <w:jc w:val="center"/>
        <w:rPr>
          <w:rFonts w:ascii="Times New Roman" w:eastAsia="Ti" w:hAnsi="Times New Roman" w:cs="Times New Roman"/>
          <w:b/>
          <w:bCs/>
          <w:sz w:val="26"/>
          <w:szCs w:val="26"/>
          <w:lang w:val="uk-UA"/>
        </w:rPr>
      </w:pPr>
    </w:p>
    <w:p w:rsidR="00186FA9" w:rsidRPr="00186FA9" w:rsidRDefault="00186FA9" w:rsidP="00186FA9">
      <w:pPr>
        <w:spacing w:line="240" w:lineRule="auto"/>
        <w:jc w:val="center"/>
        <w:rPr>
          <w:rFonts w:ascii="Times New Roman" w:eastAsia="Ti" w:hAnsi="Times New Roman" w:cs="Times New Roman"/>
          <w:b/>
          <w:bCs/>
          <w:sz w:val="26"/>
          <w:szCs w:val="26"/>
          <w:lang w:val="uk-UA"/>
        </w:rPr>
      </w:pPr>
      <w:r w:rsidRPr="00186FA9">
        <w:rPr>
          <w:rFonts w:ascii="Times New Roman" w:eastAsia="Ti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186FA9" w:rsidRDefault="00186FA9" w:rsidP="00186FA9">
      <w:pPr>
        <w:widowControl w:val="0"/>
        <w:spacing w:after="0" w:line="240" w:lineRule="auto"/>
        <w:jc w:val="center"/>
        <w:rPr>
          <w:rFonts w:ascii="Times New Roman" w:eastAsia="Ti" w:hAnsi="Times New Roman" w:cs="Times New Roman"/>
          <w:b/>
          <w:bCs/>
          <w:sz w:val="26"/>
          <w:szCs w:val="26"/>
          <w:lang w:val="uk-UA"/>
        </w:rPr>
      </w:pPr>
      <w:r w:rsidRPr="00186FA9">
        <w:rPr>
          <w:rFonts w:ascii="Times New Roman" w:eastAsia="Ti" w:hAnsi="Times New Roman" w:cs="Times New Roman"/>
          <w:b/>
          <w:bCs/>
          <w:sz w:val="26"/>
          <w:szCs w:val="26"/>
          <w:lang w:val="uk-UA"/>
        </w:rPr>
        <w:t xml:space="preserve">курсів підвищення кваліфікації педагогічних працівників з теми </w:t>
      </w:r>
    </w:p>
    <w:p w:rsidR="00186FA9" w:rsidRDefault="00186FA9" w:rsidP="00186FA9">
      <w:pPr>
        <w:widowControl w:val="0"/>
        <w:spacing w:after="0" w:line="240" w:lineRule="auto"/>
        <w:jc w:val="center"/>
        <w:rPr>
          <w:rFonts w:ascii="Times New Roman" w:eastAsia="Ti" w:hAnsi="Times New Roman" w:cs="Times New Roman"/>
          <w:b/>
          <w:bCs/>
          <w:i/>
          <w:sz w:val="26"/>
          <w:szCs w:val="26"/>
          <w:lang w:val="uk-UA"/>
        </w:rPr>
      </w:pPr>
      <w:bookmarkStart w:id="0" w:name="_GoBack"/>
      <w:r w:rsidRPr="00186FA9">
        <w:rPr>
          <w:rFonts w:ascii="Times New Roman" w:eastAsia="Ti" w:hAnsi="Times New Roman" w:cs="Times New Roman"/>
          <w:b/>
          <w:bCs/>
          <w:i/>
          <w:sz w:val="26"/>
          <w:szCs w:val="26"/>
          <w:lang w:val="uk-UA"/>
        </w:rPr>
        <w:t>«Сучасні технології в умовах дистанційного та змішаного навчання математики та інформа</w:t>
      </w:r>
      <w:r>
        <w:rPr>
          <w:rFonts w:ascii="Times New Roman" w:eastAsia="Ti" w:hAnsi="Times New Roman" w:cs="Times New Roman"/>
          <w:b/>
          <w:bCs/>
          <w:i/>
          <w:sz w:val="26"/>
          <w:szCs w:val="26"/>
          <w:lang w:val="uk-UA"/>
        </w:rPr>
        <w:t>т</w:t>
      </w:r>
      <w:r w:rsidRPr="00186FA9">
        <w:rPr>
          <w:rFonts w:ascii="Times New Roman" w:eastAsia="Ti" w:hAnsi="Times New Roman" w:cs="Times New Roman"/>
          <w:b/>
          <w:bCs/>
          <w:i/>
          <w:sz w:val="26"/>
          <w:szCs w:val="26"/>
          <w:lang w:val="uk-UA"/>
        </w:rPr>
        <w:t xml:space="preserve">ики» </w:t>
      </w:r>
    </w:p>
    <w:bookmarkEnd w:id="0"/>
    <w:p w:rsidR="00186FA9" w:rsidRPr="00186FA9" w:rsidRDefault="00186FA9" w:rsidP="00186FA9">
      <w:pPr>
        <w:widowControl w:val="0"/>
        <w:spacing w:after="0" w:line="240" w:lineRule="auto"/>
        <w:jc w:val="center"/>
        <w:rPr>
          <w:rFonts w:ascii="Times New Roman" w:eastAsia="Ti" w:hAnsi="Times New Roman" w:cs="Times New Roman"/>
          <w:b/>
          <w:bCs/>
          <w:sz w:val="26"/>
          <w:szCs w:val="26"/>
          <w:lang w:val="uk-UA"/>
        </w:rPr>
      </w:pPr>
    </w:p>
    <w:p w:rsidR="00186FA9" w:rsidRPr="00836982" w:rsidRDefault="00186FA9" w:rsidP="00186FA9">
      <w:pPr>
        <w:keepNext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val="uk-UA"/>
        </w:rPr>
      </w:pPr>
      <w:r w:rsidRPr="0083698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/>
        </w:rPr>
        <w:t>Орієнтовний навчально-тематичний план</w:t>
      </w:r>
    </w:p>
    <w:p w:rsidR="00186FA9" w:rsidRPr="00836982" w:rsidRDefault="00186FA9" w:rsidP="00186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83698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(очна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83698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83698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дистанційна форма навчання - 60 год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ин</w:t>
      </w:r>
      <w:r w:rsidRPr="0083698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/2 кредити ЄКТС)</w:t>
      </w:r>
    </w:p>
    <w:tbl>
      <w:tblPr>
        <w:tblW w:w="10038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41"/>
        <w:gridCol w:w="142"/>
        <w:gridCol w:w="283"/>
        <w:gridCol w:w="813"/>
        <w:gridCol w:w="4859"/>
        <w:gridCol w:w="567"/>
        <w:gridCol w:w="567"/>
        <w:gridCol w:w="708"/>
        <w:gridCol w:w="709"/>
        <w:gridCol w:w="851"/>
      </w:tblGrid>
      <w:tr w:rsidR="00186FA9" w:rsidRPr="00836982" w:rsidTr="00566E0E">
        <w:trPr>
          <w:cantSplit/>
          <w:trHeight w:val="1902"/>
        </w:trPr>
        <w:tc>
          <w:tcPr>
            <w:tcW w:w="1777" w:type="dxa"/>
            <w:gridSpan w:val="5"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модулів</w:t>
            </w:r>
            <w:proofErr w:type="spellEnd"/>
          </w:p>
        </w:tc>
        <w:tc>
          <w:tcPr>
            <w:tcW w:w="4859" w:type="dxa"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Зміст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модулів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Семінарські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агодин</w:t>
            </w:r>
            <w:proofErr w:type="spellEnd"/>
          </w:p>
        </w:tc>
      </w:tr>
      <w:tr w:rsidR="00186FA9" w:rsidRPr="00836982" w:rsidTr="00566E0E">
        <w:trPr>
          <w:trHeight w:val="511"/>
        </w:trPr>
        <w:tc>
          <w:tcPr>
            <w:tcW w:w="398" w:type="dxa"/>
            <w:vMerge w:val="restart"/>
            <w:shd w:val="clear" w:color="auto" w:fill="auto"/>
            <w:textDirection w:val="btLr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Соціально-гуманітарний</w:t>
            </w:r>
            <w:proofErr w:type="spellEnd"/>
          </w:p>
        </w:tc>
        <w:tc>
          <w:tcPr>
            <w:tcW w:w="566" w:type="dxa"/>
            <w:gridSpan w:val="3"/>
            <w:vMerge w:val="restart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Разом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86FA9" w:rsidRPr="00836982" w:rsidTr="00566E0E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Варіативна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складова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соціально-гуманітарного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модуля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</w:rPr>
              <w:t>Розвиток</w:t>
            </w:r>
            <w:proofErr w:type="spellEnd"/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</w:rPr>
              <w:t>здоров’язбережувальної</w:t>
            </w:r>
            <w:proofErr w:type="spellEnd"/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</w:rPr>
              <w:t>компетентності</w:t>
            </w:r>
            <w:proofErr w:type="spellEnd"/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</w:rPr>
              <w:t>педагогів</w:t>
            </w:r>
            <w:proofErr w:type="spellEnd"/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375F33" w:rsidTr="00566E0E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" w:hAnsi="Times New Roman" w:cs="Times New Roman"/>
                <w:i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iCs/>
                <w:sz w:val="24"/>
                <w:szCs w:val="24"/>
                <w:lang w:val="uk-UA"/>
              </w:rPr>
              <w:t>Ініціативність і підприємливість  як основа самореалізації особистості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1.2.3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Екологічна</w:t>
            </w:r>
            <w:proofErr w:type="spellEnd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грамотність</w:t>
            </w:r>
            <w:proofErr w:type="spellEnd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>складова</w:t>
            </w:r>
            <w:proofErr w:type="spellEnd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>ціннісних</w:t>
            </w:r>
            <w:proofErr w:type="spellEnd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>орієнтирів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1.2.4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Технології</w:t>
            </w:r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>запобігання</w:t>
            </w:r>
            <w:proofErr w:type="spellEnd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>протидії</w:t>
            </w:r>
            <w:proofErr w:type="spellEnd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hAnsi="Times New Roman" w:cs="Times New Roman"/>
                <w:bCs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330"/>
        </w:trPr>
        <w:tc>
          <w:tcPr>
            <w:tcW w:w="6636" w:type="dxa"/>
            <w:gridSpan w:val="6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233"/>
        </w:trPr>
        <w:tc>
          <w:tcPr>
            <w:tcW w:w="539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Професійний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59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Педагогічна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86FA9" w:rsidRPr="00836982" w:rsidTr="00566E0E">
        <w:trPr>
          <w:trHeight w:val="447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к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омпетентнісного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 підходу в освітній практиці вчителя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266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120" w:line="240" w:lineRule="auto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bCs/>
                <w:sz w:val="24"/>
                <w:szCs w:val="24"/>
                <w:lang w:val="uk-UA"/>
              </w:rPr>
              <w:t>Сучасні освітні тренди в організації навчання математики та інформатики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266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2.1.3</w:t>
            </w:r>
          </w:p>
        </w:tc>
        <w:tc>
          <w:tcPr>
            <w:tcW w:w="485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120" w:line="240" w:lineRule="auto"/>
              <w:rPr>
                <w:rFonts w:ascii="Times New Roman" w:eastAsia="Ti" w:hAnsi="Times New Roman" w:cs="Times New Roman"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bCs/>
                <w:sz w:val="24"/>
                <w:szCs w:val="24"/>
                <w:lang w:val="uk-UA"/>
              </w:rPr>
              <w:t xml:space="preserve">Змішане та дистанційне навчання в освітньому процесі з математики та </w:t>
            </w:r>
            <w:proofErr w:type="spellStart"/>
            <w:r w:rsidRPr="00836982">
              <w:rPr>
                <w:rFonts w:ascii="Times New Roman" w:eastAsia="Ti" w:hAnsi="Times New Roman" w:cs="Times New Roman"/>
                <w:bCs/>
                <w:sz w:val="24"/>
                <w:szCs w:val="24"/>
                <w:lang w:val="uk-UA"/>
              </w:rPr>
              <w:t>інформаики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511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5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Науково-методологічні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основи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побудови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сучасного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уроку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86FA9" w:rsidRPr="00836982" w:rsidTr="00566E0E">
        <w:trPr>
          <w:trHeight w:val="570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bCs/>
                <w:iCs/>
                <w:sz w:val="24"/>
                <w:szCs w:val="24"/>
                <w:lang w:val="uk-UA"/>
              </w:rPr>
              <w:t>Нове в нормативно-методичному забезпеченні освітнього процесу з математики та інформатики в умовах розбудови Нової української шкоди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330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120" w:line="240" w:lineRule="auto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bCs/>
                <w:sz w:val="24"/>
                <w:szCs w:val="24"/>
                <w:lang w:val="uk-UA"/>
              </w:rPr>
              <w:t xml:space="preserve">Особливості підготовки та проведення урку математики в дистанційному та змішаному форматі 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533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120" w:line="240" w:lineRule="auto"/>
              <w:jc w:val="both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Сутність та зміст формувального оцінювання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533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2.2.4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120" w:line="240" w:lineRule="auto"/>
              <w:jc w:val="both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Особливості складання завдань формувального оцінювання в освітньому процесі з математики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319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85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Сучасна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педагогічна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 Інклюзивна освіта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6FA9" w:rsidRPr="00836982" w:rsidTr="00566E0E">
        <w:trPr>
          <w:trHeight w:val="585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створення психологічного комфорту для учнів різних класів під час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267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485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Особливості організації освітнього процесу в інклюзивному класі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518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85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Навчально-методичне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математики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186FA9" w:rsidRPr="00836982" w:rsidTr="00566E0E">
        <w:trPr>
          <w:trHeight w:val="615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120" w:line="240" w:lineRule="auto"/>
              <w:contextualSpacing/>
              <w:jc w:val="both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Способи групової діяльності учнів у процесі розв’язування текстових задач як засіб розвитку </w:t>
            </w:r>
            <w:proofErr w:type="spellStart"/>
            <w:r w:rsidRPr="00836982">
              <w:rPr>
                <w:rFonts w:ascii="Times New Roman" w:eastAsia="Ti" w:hAnsi="Times New Roman" w:cs="Times New Roman"/>
                <w:bCs/>
                <w:iCs/>
                <w:sz w:val="24"/>
                <w:szCs w:val="24"/>
                <w:lang w:val="uk-UA"/>
              </w:rPr>
              <w:t>soft</w:t>
            </w:r>
            <w:proofErr w:type="spellEnd"/>
            <w:r w:rsidRPr="00836982">
              <w:rPr>
                <w:rFonts w:ascii="Times New Roman" w:eastAsia="Ti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bCs/>
                <w:iCs/>
                <w:sz w:val="24"/>
                <w:szCs w:val="24"/>
                <w:lang w:val="uk-UA"/>
              </w:rPr>
              <w:t>skills</w:t>
            </w:r>
            <w:proofErr w:type="spellEnd"/>
            <w:r w:rsidRPr="00836982">
              <w:rPr>
                <w:rFonts w:ascii="Times New Roman" w:eastAsia="Ti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645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Особливості 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математичних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понять 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645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2.4.3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Якісні задачі як засіб формування математичних понять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443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Використання систем динамічної геометрії у контексті моделі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410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Прикладні задачі як інструмент реалізації наскрізних ліній  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660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2.4.6.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" w:hAnsi="Times New Roman" w:cs="Times New Roman"/>
                <w:color w:val="000000"/>
                <w:sz w:val="24"/>
                <w:szCs w:val="24"/>
                <w:lang w:val="uk-UA"/>
              </w:rPr>
              <w:t xml:space="preserve">Особливості застосування функціонального підходу під час </w:t>
            </w:r>
            <w:proofErr w:type="spellStart"/>
            <w:r w:rsidRPr="00836982">
              <w:rPr>
                <w:rFonts w:ascii="Times New Roman" w:eastAsia="Ti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836982">
              <w:rPr>
                <w:rFonts w:ascii="Times New Roman" w:eastAsia="Ti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836982">
              <w:rPr>
                <w:rFonts w:ascii="Times New Roman" w:eastAsia="Ti" w:hAnsi="Times New Roman" w:cs="Times New Roman"/>
                <w:color w:val="000000"/>
                <w:sz w:val="24"/>
                <w:szCs w:val="24"/>
              </w:rPr>
              <w:t>язування</w:t>
            </w:r>
            <w:proofErr w:type="spellEnd"/>
            <w:r w:rsidRPr="00836982">
              <w:rPr>
                <w:rFonts w:ascii="Times New Roman" w:eastAsia="T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 w:rsidRPr="00836982">
              <w:rPr>
                <w:rFonts w:ascii="Times New Roman" w:eastAsia="Ti" w:hAnsi="Times New Roman" w:cs="Times New Roman"/>
                <w:color w:val="000000"/>
                <w:sz w:val="24"/>
                <w:szCs w:val="24"/>
              </w:rPr>
              <w:t xml:space="preserve"> з параметром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399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математичного моделювання під час навчання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стохастики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415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5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Навчально-методичне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86FA9" w:rsidRPr="00836982" w:rsidTr="00566E0E">
        <w:trPr>
          <w:trHeight w:val="539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Особливості підготовки та проведення уроку інформатики в дистанційному та змішаному форматах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410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  <w:lang w:val="uk-UA"/>
              </w:rPr>
              <w:t>Особливості навчання технологіям опрацювання текстових документів та електронних  таблиць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255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2.5.3.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  <w:lang w:val="uk-UA"/>
              </w:rPr>
              <w:t>Технології опрацювання об’</w:t>
            </w:r>
            <w:proofErr w:type="spellStart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</w:rPr>
              <w:t>єтів</w:t>
            </w:r>
            <w:proofErr w:type="spellEnd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мультимедіа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86FA9" w:rsidRPr="00836982" w:rsidTr="00566E0E">
        <w:trPr>
          <w:trHeight w:val="471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2.5.4.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proofErr w:type="spellStart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</w:rPr>
              <w:t>язування</w:t>
            </w:r>
            <w:proofErr w:type="spellEnd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</w:rPr>
              <w:t>компетентнісних</w:t>
            </w:r>
            <w:proofErr w:type="spellEnd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</w:rPr>
              <w:t xml:space="preserve"> задач </w:t>
            </w:r>
            <w:proofErr w:type="spellStart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</w:rPr>
              <w:t>засобами</w:t>
            </w:r>
            <w:proofErr w:type="spellEnd"/>
            <w:r w:rsidRPr="00836982">
              <w:rPr>
                <w:rFonts w:ascii="Times New Roman" w:eastAsia="Ti" w:hAnsi="Times New Roman" w:cs="Times New Roman"/>
                <w:bCs/>
                <w:color w:val="000000"/>
                <w:sz w:val="24"/>
                <w:szCs w:val="24"/>
              </w:rPr>
              <w:t xml:space="preserve"> СКБД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771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2.5.5.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інформаційних моделей об’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єктів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явищ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засобами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омп’ютерн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моделювання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258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2.5.6.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Застосування алгоритмічних структур в повсякденному житті та програмуванні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258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2.5.7.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" w:hAnsi="Times New Roman" w:cs="Times New Roman"/>
                <w:bCs/>
                <w:iCs/>
                <w:sz w:val="24"/>
                <w:szCs w:val="24"/>
                <w:lang w:val="uk-UA"/>
              </w:rPr>
              <w:t>Методичні підходи до використання мультимедійної дошки в освітньому процесі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189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Разом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46</w:t>
            </w:r>
          </w:p>
        </w:tc>
      </w:tr>
      <w:tr w:rsidR="00186FA9" w:rsidRPr="00836982" w:rsidTr="00566E0E">
        <w:trPr>
          <w:trHeight w:val="424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Варіативна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складова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професійного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модуля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86FA9" w:rsidRPr="00836982" w:rsidTr="00566E0E">
        <w:trPr>
          <w:trHeight w:val="311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5F1D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Розвиток просторового мислення учнів під час формування понять в курсі геометрії старшої школи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392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Формування інтелектуальних умінь в умовах реформування математичної освіти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527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STEM-освіта: сутність та особливості впровадження</w:t>
            </w:r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в закладах </w:t>
            </w: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загальної середньої освіти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720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прийомів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евристичної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720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навчально-виховного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ЗНО та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міжнародних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порівняльних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720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2.6.6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Проектна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технологія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важливий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компонент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сучасної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методики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720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2.6.7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практичний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аспект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86FA9" w:rsidRPr="00836982" w:rsidTr="00566E0E">
        <w:trPr>
          <w:trHeight w:val="345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Разом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годин за планом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86FA9" w:rsidRPr="00836982" w:rsidTr="00566E0E">
        <w:trPr>
          <w:trHeight w:val="263"/>
        </w:trPr>
        <w:tc>
          <w:tcPr>
            <w:tcW w:w="6636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52</w:t>
            </w:r>
          </w:p>
        </w:tc>
      </w:tr>
      <w:tr w:rsidR="00186FA9" w:rsidRPr="00836982" w:rsidTr="00566E0E">
        <w:trPr>
          <w:trHeight w:val="403"/>
        </w:trPr>
        <w:tc>
          <w:tcPr>
            <w:tcW w:w="681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3.Діагностико-аналітичний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85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Настановне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86FA9" w:rsidRPr="00836982" w:rsidTr="00566E0E">
        <w:trPr>
          <w:trHeight w:val="409"/>
        </w:trPr>
        <w:tc>
          <w:tcPr>
            <w:tcW w:w="681" w:type="dxa"/>
            <w:gridSpan w:val="3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Вхідне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діагностування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86FA9" w:rsidRPr="00836982" w:rsidTr="00566E0E">
        <w:trPr>
          <w:trHeight w:val="388"/>
        </w:trPr>
        <w:tc>
          <w:tcPr>
            <w:tcW w:w="681" w:type="dxa"/>
            <w:gridSpan w:val="3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577"/>
        </w:trPr>
        <w:tc>
          <w:tcPr>
            <w:tcW w:w="681" w:type="dxa"/>
            <w:gridSpan w:val="3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85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Конференція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обміну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досвідом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FA9" w:rsidRPr="00836982" w:rsidTr="00566E0E">
        <w:trPr>
          <w:trHeight w:val="271"/>
        </w:trPr>
        <w:tc>
          <w:tcPr>
            <w:tcW w:w="6636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86FA9" w:rsidRPr="00836982" w:rsidTr="00566E0E">
        <w:trPr>
          <w:trHeight w:val="283"/>
        </w:trPr>
        <w:tc>
          <w:tcPr>
            <w:tcW w:w="6636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86FA9" w:rsidRPr="00836982" w:rsidRDefault="00186FA9" w:rsidP="00566E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186FA9" w:rsidRPr="00836982" w:rsidRDefault="00186FA9" w:rsidP="00186F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501A" w:rsidRDefault="00C8501A"/>
    <w:sectPr w:rsidR="00C8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6"/>
    <w:rsid w:val="00186FA9"/>
    <w:rsid w:val="00A41EF6"/>
    <w:rsid w:val="00C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A0AC"/>
  <w15:chartTrackingRefBased/>
  <w15:docId w15:val="{D444202F-DA5E-4BFB-9C93-E0686920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</cp:revision>
  <dcterms:created xsi:type="dcterms:W3CDTF">2021-03-29T13:31:00Z</dcterms:created>
  <dcterms:modified xsi:type="dcterms:W3CDTF">2021-03-29T13:32:00Z</dcterms:modified>
</cp:coreProperties>
</file>