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A6" w:rsidRPr="00F86DA0" w:rsidRDefault="005E36A6" w:rsidP="005E36A6">
      <w:pPr>
        <w:spacing w:after="0" w:line="276" w:lineRule="auto"/>
        <w:jc w:val="right"/>
        <w:rPr>
          <w:rFonts w:ascii="Times New Roman" w:eastAsiaTheme="minorEastAsia" w:hAnsi="Times New Roman" w:cs="Times New Roman"/>
          <w:sz w:val="20"/>
          <w:szCs w:val="20"/>
          <w:lang w:val="uk-UA" w:eastAsia="ru-RU"/>
        </w:rPr>
      </w:pPr>
      <w:r w:rsidRPr="00F86DA0">
        <w:rPr>
          <w:rFonts w:ascii="Times New Roman" w:eastAsiaTheme="minorEastAsia" w:hAnsi="Times New Roman" w:cs="Times New Roman"/>
          <w:bCs/>
          <w:sz w:val="20"/>
          <w:szCs w:val="20"/>
          <w:lang w:val="uk-UA" w:eastAsia="ru-RU"/>
        </w:rPr>
        <w:t>01(21)01/02</w:t>
      </w:r>
    </w:p>
    <w:p w:rsidR="005E36A6" w:rsidRPr="005E36A6" w:rsidRDefault="005E36A6" w:rsidP="005E36A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val="uk-UA" w:eastAsia="ru-RU"/>
        </w:rPr>
      </w:pPr>
    </w:p>
    <w:p w:rsidR="005E36A6" w:rsidRPr="005E36A6" w:rsidRDefault="005E36A6" w:rsidP="005E36A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val="uk-UA" w:eastAsia="ru-RU"/>
        </w:rPr>
      </w:pPr>
    </w:p>
    <w:p w:rsidR="005E36A6" w:rsidRPr="00F86DA0" w:rsidRDefault="005E36A6" w:rsidP="00AC4336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  <w:r w:rsidRPr="00F86DA0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 xml:space="preserve">ОСВІТНЯ ПРОГРАМА  </w:t>
      </w:r>
    </w:p>
    <w:p w:rsidR="005E36A6" w:rsidRPr="00F86DA0" w:rsidRDefault="005E36A6" w:rsidP="00AC4336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  <w:r w:rsidRPr="00F86DA0"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  <w:t xml:space="preserve">курсів підвищення кваліфікації </w:t>
      </w:r>
    </w:p>
    <w:p w:rsidR="005E36A6" w:rsidRPr="00F86DA0" w:rsidRDefault="005E36A6" w:rsidP="00AC4336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val="uk-UA" w:eastAsia="ru-RU"/>
        </w:rPr>
      </w:pPr>
    </w:p>
    <w:p w:rsidR="005E36A6" w:rsidRPr="00F86DA0" w:rsidRDefault="005E36A6" w:rsidP="00AC4336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  <w:r w:rsidRPr="00F86DA0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вчителів початкових класів з теми</w:t>
      </w:r>
    </w:p>
    <w:p w:rsidR="005E36A6" w:rsidRPr="00F86DA0" w:rsidRDefault="005E36A6" w:rsidP="00AC4336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  <w:r w:rsidRPr="00F86DA0"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  <w:t>«Особливості організації дистанційного та змішаного навчання в освітньому процесі початкової школи»</w:t>
      </w:r>
    </w:p>
    <w:p w:rsidR="005E36A6" w:rsidRPr="00F86DA0" w:rsidRDefault="005E36A6" w:rsidP="00AC4336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i/>
          <w:sz w:val="26"/>
          <w:szCs w:val="26"/>
          <w:lang w:val="uk-UA" w:eastAsia="ru-RU"/>
        </w:rPr>
      </w:pPr>
    </w:p>
    <w:p w:rsidR="005E36A6" w:rsidRPr="00F86DA0" w:rsidRDefault="005E36A6" w:rsidP="00AC4336">
      <w:pPr>
        <w:widowControl w:val="0"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i/>
          <w:iCs/>
          <w:sz w:val="26"/>
          <w:szCs w:val="26"/>
          <w:lang w:eastAsia="ru-RU"/>
        </w:rPr>
      </w:pPr>
      <w:r w:rsidRPr="00F86DA0">
        <w:rPr>
          <w:rFonts w:ascii="Times New Roman" w:eastAsiaTheme="majorEastAsia" w:hAnsi="Times New Roman" w:cs="Times New Roman"/>
          <w:b/>
          <w:sz w:val="26"/>
          <w:szCs w:val="26"/>
          <w:lang w:eastAsia="ru-RU"/>
        </w:rPr>
        <w:t xml:space="preserve"> НАВЧАЛЬНО-ТЕМАТИЧНИЙ ПЛАН</w:t>
      </w:r>
    </w:p>
    <w:p w:rsidR="005E36A6" w:rsidRPr="00F86DA0" w:rsidRDefault="005E36A6" w:rsidP="00AC4336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</w:pPr>
      <w:r w:rsidRPr="00F86DA0">
        <w:rPr>
          <w:rFonts w:ascii="Times New Roman" w:eastAsiaTheme="minorEastAsia" w:hAnsi="Times New Roman" w:cs="Times New Roman"/>
          <w:i/>
          <w:sz w:val="26"/>
          <w:szCs w:val="26"/>
          <w:lang w:val="uk-UA" w:eastAsia="ru-RU"/>
        </w:rPr>
        <w:t>(очна/дистанційна форма навчання – 60 год/2 кредити)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4589"/>
        <w:gridCol w:w="567"/>
        <w:gridCol w:w="709"/>
        <w:gridCol w:w="709"/>
        <w:gridCol w:w="708"/>
        <w:gridCol w:w="709"/>
      </w:tblGrid>
      <w:tr w:rsidR="005E36A6" w:rsidRPr="005E36A6" w:rsidTr="00707144">
        <w:trPr>
          <w:cantSplit/>
          <w:trHeight w:val="1545"/>
          <w:jc w:val="center"/>
        </w:trPr>
        <w:tc>
          <w:tcPr>
            <w:tcW w:w="1843" w:type="dxa"/>
            <w:gridSpan w:val="2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модулів</w:t>
            </w:r>
          </w:p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89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навчальних модулів</w:t>
            </w:r>
          </w:p>
        </w:tc>
        <w:tc>
          <w:tcPr>
            <w:tcW w:w="567" w:type="dxa"/>
            <w:textDirection w:val="btLr"/>
            <w:vAlign w:val="center"/>
          </w:tcPr>
          <w:p w:rsidR="005E36A6" w:rsidRPr="00F86DA0" w:rsidRDefault="005E36A6" w:rsidP="005E36A6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709" w:type="dxa"/>
            <w:textDirection w:val="btLr"/>
            <w:vAlign w:val="center"/>
          </w:tcPr>
          <w:p w:rsidR="005E36A6" w:rsidRPr="00F86DA0" w:rsidRDefault="005E36A6" w:rsidP="005E36A6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Практичні</w:t>
            </w:r>
          </w:p>
        </w:tc>
        <w:tc>
          <w:tcPr>
            <w:tcW w:w="709" w:type="dxa"/>
            <w:textDirection w:val="btLr"/>
            <w:vAlign w:val="center"/>
          </w:tcPr>
          <w:p w:rsidR="005E36A6" w:rsidRPr="00F86DA0" w:rsidRDefault="005E36A6" w:rsidP="005E36A6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Семінарські</w:t>
            </w:r>
          </w:p>
        </w:tc>
        <w:tc>
          <w:tcPr>
            <w:tcW w:w="708" w:type="dxa"/>
            <w:textDirection w:val="btLr"/>
            <w:vAlign w:val="center"/>
          </w:tcPr>
          <w:p w:rsidR="005E36A6" w:rsidRPr="00F86DA0" w:rsidRDefault="005E36A6" w:rsidP="005E36A6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Online </w:t>
            </w:r>
            <w:proofErr w:type="spellStart"/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5E36A6" w:rsidRPr="00F86DA0" w:rsidRDefault="005E36A6" w:rsidP="005E36A6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</w:t>
            </w:r>
          </w:p>
        </w:tc>
      </w:tr>
      <w:tr w:rsidR="005E36A6" w:rsidRPr="005E36A6" w:rsidTr="00707144">
        <w:trPr>
          <w:cantSplit/>
          <w:trHeight w:val="108"/>
          <w:jc w:val="center"/>
        </w:trPr>
        <w:tc>
          <w:tcPr>
            <w:tcW w:w="851" w:type="dxa"/>
            <w:vMerge w:val="restart"/>
            <w:textDirection w:val="btLr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1. Соціально-гуманітарний</w:t>
            </w:r>
          </w:p>
        </w:tc>
        <w:tc>
          <w:tcPr>
            <w:tcW w:w="992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Нова українська школа: філософія змін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1.2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Зміни та нововведення в системі освіти України на сучасному етапі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E36A6" w:rsidRPr="005E36A6" w:rsidTr="00707144">
        <w:trPr>
          <w:cantSplit/>
          <w:trHeight w:val="108"/>
          <w:jc w:val="center"/>
        </w:trPr>
        <w:tc>
          <w:tcPr>
            <w:tcW w:w="851" w:type="dxa"/>
            <w:vMerge/>
            <w:textDirection w:val="btLr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tabs>
                <w:tab w:val="left" w:pos="748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Безпечне освітнє середовище ЗЗСО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E36A6" w:rsidRPr="005E36A6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89" w:type="dxa"/>
            <w:tcBorders>
              <w:bottom w:val="single" w:sz="18" w:space="0" w:color="auto"/>
            </w:tcBorders>
            <w:shd w:val="clear" w:color="auto" w:fill="auto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</w:t>
            </w:r>
          </w:p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</w:tr>
      <w:tr w:rsidR="005E36A6" w:rsidRPr="005E36A6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1.4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Варіативна складова соціально-гуманітарного модуля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5E36A6" w:rsidRPr="005E36A6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1.4.1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D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Шляхи формування громадянських і соціальних </w:t>
            </w:r>
            <w:proofErr w:type="spellStart"/>
            <w:r w:rsidRPr="00F86D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86D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здобувачів початкової освіти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36A6" w:rsidRPr="005E36A6" w:rsidTr="00707144">
        <w:trPr>
          <w:cantSplit/>
          <w:trHeight w:val="509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1.4.2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D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Підприємливість  та фінансова грамотність як основа успішної життєдіяльності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36A6" w:rsidRPr="005E36A6" w:rsidTr="00707144">
        <w:trPr>
          <w:cantSplit/>
          <w:trHeight w:val="209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1.4.3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86DA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Виховний простір Нової української школи. Ціннісний підхід у вихованні молодших школярів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36A6" w:rsidRPr="005E36A6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Разом передбачено годин </w:t>
            </w:r>
          </w:p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планом</w:t>
            </w:r>
          </w:p>
        </w:tc>
        <w:tc>
          <w:tcPr>
            <w:tcW w:w="567" w:type="dxa"/>
            <w:shd w:val="clear" w:color="auto" w:fill="auto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36A6" w:rsidRPr="00C84EE7" w:rsidRDefault="00C84EE7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5E36A6" w:rsidRPr="005E36A6" w:rsidTr="00707144">
        <w:trPr>
          <w:cantSplit/>
          <w:trHeight w:val="295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</w:tr>
      <w:tr w:rsidR="005E36A6" w:rsidRPr="005E36A6" w:rsidTr="00707144">
        <w:trPr>
          <w:cantSplit/>
          <w:trHeight w:val="292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2. Професійний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Педагогічна </w:t>
            </w:r>
            <w:proofErr w:type="spellStart"/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інноватика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5E36A6" w:rsidRPr="005E36A6" w:rsidTr="00707144">
        <w:trPr>
          <w:cantSplit/>
          <w:trHeight w:val="576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2.1.1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Компетентнісний</w:t>
            </w:r>
            <w:proofErr w:type="spellEnd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та персоналізований підходи як принципи навчання в  НУШ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2.1.2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Особливості освітнього процесу в умовах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Науково-методологічні основи побудови сучасного уроку в дистанційному та змішаному форматах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</w:tr>
      <w:tr w:rsidR="005E36A6" w:rsidRPr="005E36A6" w:rsidTr="00707144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2.2.1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Моделювання уроків в початкових класах в умовах змішаного навчання: дидактичний аспект</w:t>
            </w:r>
          </w:p>
        </w:tc>
        <w:tc>
          <w:tcPr>
            <w:tcW w:w="567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5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2.2.2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НУШ. Інтегроване навчання: тематичний і діяльнісний підходи</w:t>
            </w:r>
          </w:p>
        </w:tc>
        <w:tc>
          <w:tcPr>
            <w:tcW w:w="567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588"/>
          <w:jc w:val="center"/>
        </w:trPr>
        <w:tc>
          <w:tcPr>
            <w:tcW w:w="851" w:type="dxa"/>
            <w:vMerge/>
            <w:tcBorders>
              <w:top w:val="single" w:sz="6" w:space="0" w:color="auto"/>
            </w:tcBorders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2.2.3</w:t>
            </w:r>
          </w:p>
        </w:tc>
        <w:tc>
          <w:tcPr>
            <w:tcW w:w="4589" w:type="dxa"/>
            <w:tcBorders>
              <w:top w:val="single" w:sz="6" w:space="0" w:color="auto"/>
            </w:tcBorders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Особливості впровадження формувального та підсумкового оцінювання у змішаному форматі навчання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Сучасна педагогічна психологія. Інклюзивна освіта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5E36A6" w:rsidRPr="005E36A6" w:rsidTr="00707144">
        <w:trPr>
          <w:cantSplit/>
          <w:trHeight w:val="10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2.3.1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Умови створення позитивного психологічного клімату для молодших школярів під час змішаного навчання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2.3.2</w:t>
            </w:r>
          </w:p>
        </w:tc>
        <w:tc>
          <w:tcPr>
            <w:tcW w:w="4589" w:type="dxa"/>
            <w:tcBorders>
              <w:bottom w:val="single" w:sz="18" w:space="0" w:color="auto"/>
            </w:tcBorders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Специфіка організації роботи вчителя початкової школи в інклюзивному класі (</w:t>
            </w:r>
            <w:proofErr w:type="spellStart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офлайн</w:t>
            </w:r>
            <w:proofErr w:type="spellEnd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та онлайн навчання)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262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2.4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Інформаційне забезпечення професійної діяльності педагога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2.4.1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Інформаційно-цифрова компетентність учителя початкових класів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2.4.2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Використання Інтернет-ресурсів у практиці роботи вчителя початкових класів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2.4.3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Створення безпечного інформаційного середовища молодшого школяра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2.5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Мовленнєва компетентність педагога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3D4BA7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3D4BA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  <w:t>2.5.1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Шляхи підвищення культури педагогічного спілкування вчителя початкових класів: онлайн- та </w:t>
            </w:r>
            <w:proofErr w:type="spellStart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офлайн</w:t>
            </w:r>
            <w:proofErr w:type="spellEnd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- комунікація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2.6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Актуальні питання змісту та методики початкового навчання в умовах змішаного навчання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5E36A6" w:rsidRPr="003D4BA7" w:rsidRDefault="003D4BA7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20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2.6.1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Навчально-методичне забезпечення </w:t>
            </w:r>
            <w:proofErr w:type="spellStart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офлайн</w:t>
            </w:r>
            <w:proofErr w:type="spellEnd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та онлайн навчання в початковій школі </w:t>
            </w:r>
          </w:p>
        </w:tc>
        <w:tc>
          <w:tcPr>
            <w:tcW w:w="567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2.6.2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Особливості освітнього середовища в І та ІІ циклах початкової школи в умовах  змішаного навчання</w:t>
            </w:r>
          </w:p>
        </w:tc>
        <w:tc>
          <w:tcPr>
            <w:tcW w:w="567" w:type="dxa"/>
            <w:tcBorders>
              <w:tr2bl w:val="single" w:sz="4" w:space="0" w:color="FFFFFF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tcBorders>
              <w:tr2bl w:val="single" w:sz="4" w:space="0" w:color="FFFFFF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r2bl w:val="single" w:sz="4" w:space="0" w:color="FFFFFF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2.6.3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Засоби навчання учнів початкової школи вільного володіння державною </w:t>
            </w:r>
            <w:proofErr w:type="spellStart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мовоюв</w:t>
            </w:r>
            <w:proofErr w:type="spellEnd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умовах змішаного навчання</w:t>
            </w:r>
          </w:p>
        </w:tc>
        <w:tc>
          <w:tcPr>
            <w:tcW w:w="567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723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2.6.4</w:t>
            </w:r>
          </w:p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Онлайн-урок української мови: особливості підготовки та проведення</w:t>
            </w:r>
          </w:p>
        </w:tc>
        <w:tc>
          <w:tcPr>
            <w:tcW w:w="567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787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2.6.5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Шляхи формування читацької  компетентності  молодших школярів в умовах цифрового суспільства</w:t>
            </w:r>
          </w:p>
        </w:tc>
        <w:tc>
          <w:tcPr>
            <w:tcW w:w="567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2.6.6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Особливості формування математичної компетентності молодших школярів в умовах змішаного навчання</w:t>
            </w:r>
          </w:p>
        </w:tc>
        <w:tc>
          <w:tcPr>
            <w:tcW w:w="567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669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2.6.7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Розвиток алгоритмічного та логічного мислення на уроках математики з використанням моделей змішаного навчання</w:t>
            </w:r>
          </w:p>
        </w:tc>
        <w:tc>
          <w:tcPr>
            <w:tcW w:w="567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2.6.8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Реалізація природничої освітньої галузі з використанням моделей змішаного навчання</w:t>
            </w:r>
          </w:p>
        </w:tc>
        <w:tc>
          <w:tcPr>
            <w:tcW w:w="567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2.6.9</w:t>
            </w:r>
          </w:p>
        </w:tc>
        <w:tc>
          <w:tcPr>
            <w:tcW w:w="4589" w:type="dxa"/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Онлайн-урок «Я досліджую світ»: особливості підготовки та проведення</w:t>
            </w:r>
          </w:p>
        </w:tc>
        <w:tc>
          <w:tcPr>
            <w:tcW w:w="567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488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2.6.10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5E36A6" w:rsidRPr="00F86DA0" w:rsidRDefault="005E36A6" w:rsidP="005E36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Методичні аспекти реалізації соціальної і </w:t>
            </w:r>
            <w:proofErr w:type="spellStart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здоров’язбережувальної</w:t>
            </w:r>
            <w:proofErr w:type="spellEnd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освітньої галузі та особливості їх реалізацій під час змішаного навчання</w:t>
            </w:r>
          </w:p>
        </w:tc>
        <w:tc>
          <w:tcPr>
            <w:tcW w:w="567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5E36A6" w:rsidRPr="005E36A6" w:rsidTr="00707144">
        <w:trPr>
          <w:cantSplit/>
          <w:trHeight w:val="397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5E36A6" w:rsidRPr="003D4BA7" w:rsidRDefault="003D4BA7" w:rsidP="003D4B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42</w:t>
            </w:r>
          </w:p>
        </w:tc>
      </w:tr>
      <w:tr w:rsidR="005E36A6" w:rsidRPr="005E36A6" w:rsidTr="00707144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2.7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Варіативна складова професійного модуля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</w:tcPr>
          <w:p w:rsidR="005E36A6" w:rsidRPr="00F86DA0" w:rsidRDefault="005E36A6" w:rsidP="003D4B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4</w:t>
            </w:r>
          </w:p>
        </w:tc>
      </w:tr>
      <w:tr w:rsidR="005E36A6" w:rsidRPr="005E36A6" w:rsidTr="00707144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2.7.1</w:t>
            </w:r>
          </w:p>
        </w:tc>
        <w:tc>
          <w:tcPr>
            <w:tcW w:w="4589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Організаційно-педагогічний супровід корекції мовленнєвого розвитку дітей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36A6" w:rsidRPr="005E36A6" w:rsidTr="00707144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5E36A6" w:rsidRPr="00F86DA0" w:rsidRDefault="005E36A6" w:rsidP="005E36A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2.7.2</w:t>
            </w:r>
          </w:p>
        </w:tc>
        <w:tc>
          <w:tcPr>
            <w:tcW w:w="45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E36A6" w:rsidRPr="00F86DA0" w:rsidRDefault="005E36A6" w:rsidP="005E36A6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Багатофункціональність</w:t>
            </w:r>
            <w:proofErr w:type="spellEnd"/>
            <w:r w:rsidR="00C84EE7" w:rsidRPr="00C84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LEGO в </w:t>
            </w:r>
            <w:proofErr w:type="spellStart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освітньому</w:t>
            </w:r>
            <w:proofErr w:type="spellEnd"/>
            <w:r w:rsidR="00C84EE7" w:rsidRPr="00C84E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НУШ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E36A6" w:rsidRPr="00F86DA0" w:rsidRDefault="005E36A6" w:rsidP="003D4BA7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0D3E" w:rsidRPr="005E36A6" w:rsidTr="00472ABE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2.7.3</w:t>
            </w:r>
          </w:p>
        </w:tc>
        <w:tc>
          <w:tcPr>
            <w:tcW w:w="45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Використання дидактичних матеріалів у процесі проведення онлайн-уроків «Я досліджую світ»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0D0D3E" w:rsidRPr="005E36A6" w:rsidTr="00472ABE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2.7.4</w:t>
            </w:r>
          </w:p>
        </w:tc>
        <w:tc>
          <w:tcPr>
            <w:tcW w:w="45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Запобігання проявам насильства в освітньому процесі початкової школи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0D0D3E" w:rsidRPr="00C84EE7" w:rsidTr="00707144">
        <w:trPr>
          <w:cantSplit/>
          <w:trHeight w:val="306"/>
          <w:jc w:val="center"/>
        </w:trPr>
        <w:tc>
          <w:tcPr>
            <w:tcW w:w="851" w:type="dxa"/>
            <w:vMerge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2.7.5</w:t>
            </w:r>
          </w:p>
        </w:tc>
        <w:tc>
          <w:tcPr>
            <w:tcW w:w="4589" w:type="dxa"/>
            <w:tcBorders>
              <w:top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Формування підприємливості та фінансової грамотності засобами математичної освітньої галузі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0D0D3E" w:rsidRPr="005E36A6" w:rsidTr="00707144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передбачено годин за планом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0D0D3E" w:rsidRPr="003D4BA7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4</w:t>
            </w:r>
          </w:p>
        </w:tc>
      </w:tr>
      <w:tr w:rsidR="000D0D3E" w:rsidRPr="005E36A6" w:rsidTr="00707144">
        <w:trPr>
          <w:cantSplit/>
          <w:trHeight w:val="253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D0D3E" w:rsidRPr="003D4BA7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46</w:t>
            </w:r>
          </w:p>
        </w:tc>
      </w:tr>
      <w:tr w:rsidR="000D0D3E" w:rsidRPr="005E36A6" w:rsidTr="00707144">
        <w:trPr>
          <w:cantSplit/>
          <w:trHeight w:val="127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</w:tcBorders>
            <w:textDirection w:val="btL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3. Діагностико-аналітичний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3.1.</w:t>
            </w:r>
          </w:p>
        </w:tc>
        <w:tc>
          <w:tcPr>
            <w:tcW w:w="4589" w:type="dxa"/>
            <w:tcBorders>
              <w:top w:val="single" w:sz="1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Настановне заняття. </w:t>
            </w:r>
          </w:p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Вхідне діагностування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0D0D3E" w:rsidRPr="005E36A6" w:rsidTr="00707144">
        <w:trPr>
          <w:cantSplit/>
          <w:trHeight w:val="127"/>
          <w:jc w:val="center"/>
        </w:trPr>
        <w:tc>
          <w:tcPr>
            <w:tcW w:w="851" w:type="dxa"/>
            <w:vMerge/>
            <w:textDirection w:val="btL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3.2.</w:t>
            </w:r>
          </w:p>
        </w:tc>
        <w:tc>
          <w:tcPr>
            <w:tcW w:w="4589" w:type="dxa"/>
            <w:shd w:val="clear" w:color="auto" w:fill="auto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Підсумкове заняття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0D0D3E" w:rsidRPr="005E36A6" w:rsidTr="00F86DA0">
        <w:trPr>
          <w:cantSplit/>
          <w:trHeight w:val="1084"/>
          <w:jc w:val="center"/>
        </w:trPr>
        <w:tc>
          <w:tcPr>
            <w:tcW w:w="851" w:type="dxa"/>
            <w:vMerge/>
            <w:textDirection w:val="btL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3.4.</w:t>
            </w:r>
          </w:p>
        </w:tc>
        <w:tc>
          <w:tcPr>
            <w:tcW w:w="4589" w:type="dxa"/>
            <w:shd w:val="clear" w:color="auto" w:fill="auto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Конференція з обміну досвідом</w:t>
            </w:r>
          </w:p>
        </w:tc>
        <w:tc>
          <w:tcPr>
            <w:tcW w:w="567" w:type="dxa"/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D0D3E" w:rsidRPr="00F86DA0" w:rsidRDefault="000D0D3E" w:rsidP="000D0D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0D0D3E" w:rsidRPr="005E36A6" w:rsidTr="00707144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на модуль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0D0D3E" w:rsidRPr="005E36A6" w:rsidTr="00707144">
        <w:trPr>
          <w:cantSplit/>
          <w:trHeight w:val="108"/>
          <w:jc w:val="center"/>
        </w:trPr>
        <w:tc>
          <w:tcPr>
            <w:tcW w:w="6432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Разом годин за модулями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D0D3E" w:rsidRPr="00F86DA0" w:rsidRDefault="000D0D3E" w:rsidP="000D0D3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86DA0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uk-UA" w:eastAsia="ru-RU"/>
              </w:rPr>
              <w:t>60</w:t>
            </w:r>
          </w:p>
        </w:tc>
      </w:tr>
    </w:tbl>
    <w:p w:rsidR="004278F5" w:rsidRDefault="004278F5" w:rsidP="001B179D">
      <w:pPr>
        <w:spacing w:after="200" w:line="276" w:lineRule="auto"/>
      </w:pPr>
      <w:bookmarkStart w:id="0" w:name="_GoBack"/>
      <w:bookmarkEnd w:id="0"/>
    </w:p>
    <w:sectPr w:rsidR="004278F5" w:rsidSect="00AC4336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E6"/>
    <w:rsid w:val="000D0D3E"/>
    <w:rsid w:val="001B179D"/>
    <w:rsid w:val="003D4BA7"/>
    <w:rsid w:val="004278F5"/>
    <w:rsid w:val="005E36A6"/>
    <w:rsid w:val="008779E6"/>
    <w:rsid w:val="00A52F98"/>
    <w:rsid w:val="00AC4336"/>
    <w:rsid w:val="00C84EE7"/>
    <w:rsid w:val="00E03ACC"/>
    <w:rsid w:val="00ED4254"/>
    <w:rsid w:val="00F8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D9F52-324F-43A3-99F3-234C1C72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10</cp:revision>
  <dcterms:created xsi:type="dcterms:W3CDTF">2021-01-27T10:06:00Z</dcterms:created>
  <dcterms:modified xsi:type="dcterms:W3CDTF">2021-02-01T08:14:00Z</dcterms:modified>
</cp:coreProperties>
</file>