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29" w:rsidRPr="00E40455" w:rsidRDefault="00AC5029" w:rsidP="007B6947">
      <w:pPr>
        <w:spacing w:after="150" w:line="240" w:lineRule="auto"/>
        <w:jc w:val="center"/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</w:pP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Відгуки слухачів</w:t>
      </w:r>
    </w:p>
    <w:p w:rsidR="0032068D" w:rsidRPr="00E40455" w:rsidRDefault="00AC5029" w:rsidP="007B6947">
      <w:pPr>
        <w:spacing w:after="150" w:line="240" w:lineRule="auto"/>
        <w:jc w:val="center"/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</w:pP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тематичного спецкурсу</w:t>
      </w:r>
    </w:p>
    <w:p w:rsidR="0032068D" w:rsidRPr="00E40455" w:rsidRDefault="0032068D" w:rsidP="007B6947">
      <w:pPr>
        <w:spacing w:after="150" w:line="240" w:lineRule="auto"/>
        <w:jc w:val="center"/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</w:pP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«Стратегії підготовки учнів до зовнішнього незалежного</w:t>
      </w:r>
    </w:p>
    <w:p w:rsidR="0032068D" w:rsidRPr="00E40455" w:rsidRDefault="0032068D" w:rsidP="007B6947">
      <w:pPr>
        <w:spacing w:after="150" w:line="240" w:lineRule="auto"/>
        <w:jc w:val="center"/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</w:pP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оцінювання з математики двох рівнів»</w:t>
      </w:r>
    </w:p>
    <w:p w:rsidR="00AC5029" w:rsidRPr="00E40455" w:rsidRDefault="00AC5029" w:rsidP="007B6947">
      <w:pPr>
        <w:spacing w:after="150" w:line="240" w:lineRule="auto"/>
        <w:jc w:val="center"/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</w:pP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Група №</w:t>
      </w:r>
      <w:r w:rsidR="007B61C9"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 xml:space="preserve"> </w:t>
      </w: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5</w:t>
      </w:r>
      <w:r w:rsidR="0032068D"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9</w:t>
      </w: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 xml:space="preserve"> . Термін навчання: 2</w:t>
      </w:r>
      <w:r w:rsidR="0032068D"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6</w:t>
      </w: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.05</w:t>
      </w:r>
      <w:r w:rsidR="007B61C9"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 xml:space="preserve"> </w:t>
      </w: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-</w:t>
      </w:r>
      <w:r w:rsidR="007B61C9"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 xml:space="preserve"> </w:t>
      </w: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2</w:t>
      </w:r>
      <w:r w:rsidR="0032068D"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8</w:t>
      </w:r>
      <w:r w:rsidRPr="00E40455">
        <w:rPr>
          <w:rFonts w:ascii="Century Gothic" w:eastAsia="Times New Roman" w:hAnsi="Century Gothic" w:cs="Times New Roman"/>
          <w:b/>
          <w:color w:val="EB6715"/>
          <w:sz w:val="24"/>
          <w:szCs w:val="24"/>
          <w:lang w:val="uk-UA" w:eastAsia="ru-RU"/>
        </w:rPr>
        <w:t>.05 2020</w:t>
      </w:r>
    </w:p>
    <w:p w:rsidR="009B4137" w:rsidRPr="00E40455" w:rsidRDefault="009B4137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9933"/>
          <w:sz w:val="21"/>
          <w:szCs w:val="21"/>
          <w:lang w:val="uk-UA" w:eastAsia="ru-RU"/>
        </w:rPr>
      </w:pPr>
    </w:p>
    <w:p w:rsidR="00AC5029" w:rsidRPr="00C23967" w:rsidRDefault="00AC5029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  <w:bookmarkStart w:id="0" w:name="_GoBack"/>
      <w:bookmarkEnd w:id="0"/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  <w:proofErr w:type="spellStart"/>
      <w:r w:rsidRPr="00C23967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  <w:t>Re</w:t>
      </w:r>
      <w:proofErr w:type="spellEnd"/>
      <w:r w:rsidRPr="00C23967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  <w:t>: Враження та відгуки</w:t>
      </w: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5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Галина Клименко</w:t>
        </w:r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Wednesday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27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18:08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Дякую за спецкурс, за надані матеріали. Євген Петрович, як завжди, дуже  пунктуально розглядає всі етапи розв'язку.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Є пропозиція проводити спецкурси дистанційно. Дуже зручна форма роботи. Можна переглянути та опрацювати матеріали  і після проведення уроків (навчальний процес не п</w:t>
      </w:r>
      <w:r w:rsidR="0070201C"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е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реривається). </w:t>
      </w:r>
    </w:p>
    <w:p w:rsidR="0032068D" w:rsidRPr="00C23967" w:rsidRDefault="0032068D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6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Надія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Винокурова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09:00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Добрий день! Спецкурс дуже сподобався. Матеріали презентацій в той же день (скоріше -вечір) застосувала при роботі з учнями 11 класу (також працюємо в середовищі ZOOM).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7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Лариса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Бычко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09:15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Материал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отличный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связь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подводит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Спасибо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за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возможность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просматривать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конференции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в повторе!!!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8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Анна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Морскова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09:24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Дякую, дуже цікавий та змістовний спецкурс</w:t>
      </w: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.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9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Юлія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Казанцева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10:25</w:t>
      </w:r>
    </w:p>
    <w:p w:rsidR="00211A04" w:rsidRPr="00C23967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Добрий день! Спецкурс змістовний, доступний. Матеріал добре підібраний та цікавий. Дякую викладачам</w:t>
      </w: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.</w:t>
      </w:r>
    </w:p>
    <w:p w:rsidR="002E5B3D" w:rsidRPr="00C23967" w:rsidRDefault="002E5B3D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0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Ірина Нечипорук</w:t>
        </w:r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13:20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Дякую за спецкурс!!! Усі матеріали доступні, змістовні та дуже цікаві. Гадаю, що будуть корисні мені та й моїм учням. Усього вам найкращого!!!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proofErr w:type="spellStart"/>
      <w:r w:rsidR="002E5B3D" w:rsidRPr="00C23967">
        <w:rPr>
          <w:sz w:val="24"/>
          <w:szCs w:val="24"/>
          <w:lang w:val="uk-UA"/>
        </w:rPr>
        <w:fldChar w:fldCharType="begin"/>
      </w:r>
      <w:r w:rsidR="002E5B3D" w:rsidRPr="00C23967">
        <w:rPr>
          <w:sz w:val="24"/>
          <w:szCs w:val="24"/>
          <w:lang w:val="uk-UA"/>
        </w:rPr>
        <w:instrText xml:space="preserve"> HYPERLINK "http://newdl.edu-post-diploma.kharkov.ua/user/view.php?id=21696&amp;course=156" </w:instrText>
      </w:r>
      <w:r w:rsidR="002E5B3D" w:rsidRPr="00C23967">
        <w:rPr>
          <w:sz w:val="24"/>
          <w:szCs w:val="24"/>
          <w:lang w:val="uk-UA"/>
        </w:rPr>
        <w:fldChar w:fldCharType="separate"/>
      </w:r>
      <w:r w:rsidRPr="00C23967">
        <w:rPr>
          <w:rFonts w:ascii="Century Gothic" w:eastAsia="Times New Roman" w:hAnsi="Century Gothic" w:cs="Times New Roman"/>
          <w:color w:val="FF6600"/>
          <w:sz w:val="24"/>
          <w:szCs w:val="24"/>
          <w:u w:val="single"/>
          <w:lang w:val="uk-UA" w:eastAsia="ru-RU"/>
        </w:rPr>
        <w:t>Татьяна</w:t>
      </w:r>
      <w:proofErr w:type="spellEnd"/>
      <w:r w:rsidRPr="00C23967">
        <w:rPr>
          <w:rFonts w:ascii="Century Gothic" w:eastAsia="Times New Roman" w:hAnsi="Century Gothic" w:cs="Times New Roman"/>
          <w:color w:val="FF6600"/>
          <w:sz w:val="24"/>
          <w:szCs w:val="24"/>
          <w:u w:val="single"/>
          <w:lang w:val="uk-UA" w:eastAsia="ru-RU"/>
        </w:rPr>
        <w:t xml:space="preserve"> Сотникова</w:t>
      </w:r>
      <w:r w:rsidR="002E5B3D" w:rsidRPr="00C23967">
        <w:rPr>
          <w:rFonts w:ascii="Century Gothic" w:eastAsia="Times New Roman" w:hAnsi="Century Gothic" w:cs="Times New Roman"/>
          <w:color w:val="FF6600"/>
          <w:sz w:val="24"/>
          <w:szCs w:val="24"/>
          <w:u w:val="single"/>
          <w:lang w:val="uk-UA" w:eastAsia="ru-RU"/>
        </w:rPr>
        <w:fldChar w:fldCharType="end"/>
      </w: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15:09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Доброго дня. Вдячна за підбір актуального матеріалу тематичного спецкурсу  "Стратегія підготовки учнів до ЗНО з математики двох рівнів". Зручність опрацювання завдань дистанційного курсу надає  перевагу такій формі навчання.</w:t>
      </w: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1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Валентина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Жиденко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15:30</w:t>
      </w:r>
    </w:p>
    <w:p w:rsidR="00211A04" w:rsidRPr="00621FE2" w:rsidRDefault="00211A04" w:rsidP="00621FE2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lastRenderedPageBreak/>
        <w:t> Велика подяка викладачам спецкурсу за вдало підібраний матеріал, що має реально велике практичне значення. Надзвичайно цінна систематизація завдань по підготовці до ЗНО з математики. Напрацьований викладачами матеріал стане в нагоді в подальшій практичній роботі. Надзвичайно вдячна Євгену Петровичу за онлайн спілкування, за вміння, задавалось би, складні завдання подати як абсолютно прості та зрозумілі, а ще за "родзинки" якими він щ</w:t>
      </w:r>
      <w:r w:rsidR="0070201C"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иро 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ділиться. Даний спецкурс як ніколи до часу, бо дав досвід роботи в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Zoom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в ролі учня. Цей досвід дасть змогу вдосконалити свою подальшу роботу при проведенні уроків онлайн. Найкращі побажання та щира вдячність всім викладачам даного спецкурсу.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2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Андрій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Кордюк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16:04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Спецкурс змістовний і дуже цікавий. Пропоную й надалі проводити спецкурси дистанційно.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3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Людмила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Яцюк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16:21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Велика подяка викладачам Поповій Т.В.,  Кравченко З.І.,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Неліну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Є.П. за якісний навчальний матеріал, за ту методичну допомогу, яку я буду використовувати під час підготовки учнів до ЗНО. Як завжди кафедра природничо-математичної освіти - на висоті! Дякую!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4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Світлана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Потикун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17:04</w:t>
      </w:r>
    </w:p>
    <w:p w:rsidR="00211A04" w:rsidRPr="00C23967" w:rsidRDefault="00211A04" w:rsidP="00211A04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621FE2" w:rsidRDefault="00211A04" w:rsidP="00211A04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Дякую! Матеріал дуже цікавий та змістовний, але дуже підводить зв'язок з інтернетом. Дуже добре, що відеоматеріал</w:t>
      </w: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можна дивитися в повторі.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5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 xml:space="preserve">Ольга </w:t>
        </w:r>
        <w:proofErr w:type="spellStart"/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Абазіз</w:t>
        </w:r>
        <w:proofErr w:type="spellEnd"/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17:21</w:t>
      </w:r>
    </w:p>
    <w:p w:rsidR="00211A04" w:rsidRPr="00C23967" w:rsidRDefault="00211A04" w:rsidP="00621FE2">
      <w:pPr>
        <w:spacing w:after="15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Дякую за насичений та змістовний спецкурс.</w:t>
      </w: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6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Ірина Носата</w:t>
        </w:r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17:53</w:t>
      </w:r>
    </w:p>
    <w:p w:rsidR="00211A04" w:rsidRPr="00C23967" w:rsidRDefault="00211A04" w:rsidP="00621FE2">
      <w:pPr>
        <w:spacing w:after="150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Дякую за проведені дистанційні курси. Дуже зручно. Матеріал насичений, цікавий, потрібний. Вже використовую Ваші презентації   в сервісі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Zoom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. Євгенію Петровичу, Ви неперевершені! Зоє Іванівно, Тетяно Василівно, щиро дякую Вам.</w:t>
      </w: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 </w:t>
      </w:r>
    </w:p>
    <w:p w:rsidR="00211A04" w:rsidRPr="00C23967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val="uk-UA" w:eastAsia="ru-RU"/>
        </w:rPr>
      </w:pPr>
    </w:p>
    <w:p w:rsidR="00211A04" w:rsidRPr="00C23967" w:rsidRDefault="00211A04" w:rsidP="00211A04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</w:pPr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от </w:t>
      </w:r>
      <w:hyperlink r:id="rId17" w:history="1">
        <w:r w:rsidRPr="00C23967">
          <w:rPr>
            <w:rFonts w:ascii="Century Gothic" w:eastAsia="Times New Roman" w:hAnsi="Century Gothic" w:cs="Times New Roman"/>
            <w:color w:val="FF6600"/>
            <w:sz w:val="24"/>
            <w:szCs w:val="24"/>
            <w:u w:val="single"/>
            <w:lang w:val="uk-UA" w:eastAsia="ru-RU"/>
          </w:rPr>
          <w:t>Ольга Терещенко</w:t>
        </w:r>
      </w:hyperlink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 -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Thursday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, 28 </w:t>
      </w:r>
      <w:proofErr w:type="spellStart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>May</w:t>
      </w:r>
      <w:proofErr w:type="spellEnd"/>
      <w:r w:rsidRPr="00C23967">
        <w:rPr>
          <w:rFonts w:ascii="Century Gothic" w:eastAsia="Times New Roman" w:hAnsi="Century Gothic" w:cs="Times New Roman"/>
          <w:color w:val="656565"/>
          <w:sz w:val="24"/>
          <w:szCs w:val="24"/>
          <w:lang w:val="uk-UA" w:eastAsia="ru-RU"/>
        </w:rPr>
        <w:t xml:space="preserve"> 2020, 19:15</w:t>
      </w:r>
    </w:p>
    <w:p w:rsidR="00211A04" w:rsidRPr="00621FE2" w:rsidRDefault="00211A04" w:rsidP="00621FE2">
      <w:pPr>
        <w:spacing w:after="15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</w:pP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Із </w:t>
      </w:r>
      <w:proofErr w:type="spellStart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привеликим</w:t>
      </w:r>
      <w:proofErr w:type="spellEnd"/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задоволенням відвідала спецкурс "Стратегія підготовки учнів до ЗНО з математики двох рівнів". Дуже дякую шановним Євгенію Петровичу, Зої Іванівні та Тетяні Василівні за змістовний та дуже актуаль</w:t>
      </w:r>
      <w:r w:rsidR="0070201C"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н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>ий матеріал. Також хочу приєднатися до колег із побажанням проведення у подальшому спецкурсів у дистанційній формі.</w:t>
      </w:r>
      <w:r w:rsid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621FE2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uk-UA" w:eastAsia="ru-RU"/>
        </w:rPr>
        <w:t xml:space="preserve"> З повагою, вчитель математики ХРЛІСП Терещенко О.А.</w:t>
      </w:r>
    </w:p>
    <w:p w:rsidR="00211A04" w:rsidRPr="0032068D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</w:p>
    <w:p w:rsidR="00211A04" w:rsidRPr="0032068D" w:rsidRDefault="00211A04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</w:p>
    <w:p w:rsidR="00F01D04" w:rsidRPr="00AE68FD" w:rsidRDefault="00F01D0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6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Куратор групи </w:t>
      </w:r>
      <w:r w:rsidR="002E5B3D" w:rsidRPr="00AE6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Pr="00AE6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E5B3D" w:rsidRPr="00AE68FD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E6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E5B3D" w:rsidRPr="00AE68FD">
        <w:rPr>
          <w:rFonts w:ascii="Times New Roman" w:hAnsi="Times New Roman" w:cs="Times New Roman"/>
          <w:i/>
          <w:sz w:val="28"/>
          <w:szCs w:val="28"/>
          <w:lang w:val="uk-UA"/>
        </w:rPr>
        <w:t>Попова</w:t>
      </w:r>
    </w:p>
    <w:sectPr w:rsidR="00F01D04" w:rsidRPr="00AE68FD" w:rsidSect="00C23967">
      <w:pgSz w:w="11906" w:h="16838"/>
      <w:pgMar w:top="993" w:right="96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AF"/>
    <w:rsid w:val="00211A04"/>
    <w:rsid w:val="002674AF"/>
    <w:rsid w:val="002E5B3D"/>
    <w:rsid w:val="0032068D"/>
    <w:rsid w:val="003E2F6B"/>
    <w:rsid w:val="00621FE2"/>
    <w:rsid w:val="0070201C"/>
    <w:rsid w:val="007B61C9"/>
    <w:rsid w:val="007B6947"/>
    <w:rsid w:val="007F7C27"/>
    <w:rsid w:val="00966EB8"/>
    <w:rsid w:val="00973F27"/>
    <w:rsid w:val="009B4137"/>
    <w:rsid w:val="00A8770C"/>
    <w:rsid w:val="00AC5029"/>
    <w:rsid w:val="00AE68FD"/>
    <w:rsid w:val="00C23967"/>
    <w:rsid w:val="00E40455"/>
    <w:rsid w:val="00F01D04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4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3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8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2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9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13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4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3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7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7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4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0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7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3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9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6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5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8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8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8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4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1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4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0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8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3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4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1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7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1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7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dl.edu-post-diploma.kharkov.ua/user/view.php?id=16491&amp;course=156" TargetMode="External"/><Relationship Id="rId13" Type="http://schemas.openxmlformats.org/officeDocument/2006/relationships/hyperlink" Target="http://newdl.edu-post-diploma.kharkov.ua/user/view.php?id=21390&amp;course=1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dl.edu-post-diploma.kharkov.ua/user/view.php?id=21723&amp;course=156" TargetMode="External"/><Relationship Id="rId12" Type="http://schemas.openxmlformats.org/officeDocument/2006/relationships/hyperlink" Target="http://newdl.edu-post-diploma.kharkov.ua/user/view.php?id=12736&amp;course=156" TargetMode="External"/><Relationship Id="rId17" Type="http://schemas.openxmlformats.org/officeDocument/2006/relationships/hyperlink" Target="http://newdl.edu-post-diploma.kharkov.ua/user/view.php?id=20876&amp;course=1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dl.edu-post-diploma.kharkov.ua/user/view.php?id=21445&amp;course=156" TargetMode="External"/><Relationship Id="rId1" Type="http://schemas.openxmlformats.org/officeDocument/2006/relationships/styles" Target="styles.xml"/><Relationship Id="rId6" Type="http://schemas.openxmlformats.org/officeDocument/2006/relationships/hyperlink" Target="http://newdl.edu-post-diploma.kharkov.ua/user/view.php?id=3828&amp;course=156" TargetMode="External"/><Relationship Id="rId11" Type="http://schemas.openxmlformats.org/officeDocument/2006/relationships/hyperlink" Target="http://newdl.edu-post-diploma.kharkov.ua/user/view.php?id=314&amp;course=156" TargetMode="External"/><Relationship Id="rId5" Type="http://schemas.openxmlformats.org/officeDocument/2006/relationships/hyperlink" Target="http://newdl.edu-post-diploma.kharkov.ua/user/view.php?id=21247&amp;course=156" TargetMode="External"/><Relationship Id="rId15" Type="http://schemas.openxmlformats.org/officeDocument/2006/relationships/hyperlink" Target="http://newdl.edu-post-diploma.kharkov.ua/user/view.php?id=8309&amp;course=156" TargetMode="External"/><Relationship Id="rId10" Type="http://schemas.openxmlformats.org/officeDocument/2006/relationships/hyperlink" Target="http://newdl.edu-post-diploma.kharkov.ua/user/view.php?id=21261&amp;course=1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dl.edu-post-diploma.kharkov.ua/user/view.php?id=5883&amp;course=156" TargetMode="External"/><Relationship Id="rId14" Type="http://schemas.openxmlformats.org/officeDocument/2006/relationships/hyperlink" Target="http://newdl.edu-post-diploma.kharkov.ua/user/view.php?id=16260&amp;course=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7</cp:revision>
  <dcterms:created xsi:type="dcterms:W3CDTF">2020-05-29T17:52:00Z</dcterms:created>
  <dcterms:modified xsi:type="dcterms:W3CDTF">2020-05-30T14:30:00Z</dcterms:modified>
</cp:coreProperties>
</file>