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F4" w:rsidRDefault="00893846" w:rsidP="00877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1E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8771E2" w:rsidRPr="008771E2">
        <w:rPr>
          <w:rFonts w:ascii="Times New Roman" w:hAnsi="Times New Roman" w:cs="Times New Roman"/>
          <w:b/>
          <w:sz w:val="28"/>
          <w:szCs w:val="28"/>
          <w:lang w:val="uk-UA"/>
        </w:rPr>
        <w:t>етодичн</w:t>
      </w:r>
      <w:r w:rsidR="008771E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771E2" w:rsidRPr="00877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рекомендаці</w:t>
      </w:r>
      <w:r w:rsidR="008771E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8771E2" w:rsidRPr="00877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8771E2" w:rsidRPr="00D86F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вчителів правознавства</w:t>
      </w:r>
      <w:r w:rsidR="008771E2" w:rsidRPr="00877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дистанційно</w:t>
      </w:r>
      <w:r w:rsidR="00AE1EEA">
        <w:rPr>
          <w:rFonts w:ascii="Times New Roman" w:hAnsi="Times New Roman" w:cs="Times New Roman"/>
          <w:b/>
          <w:sz w:val="28"/>
          <w:szCs w:val="28"/>
          <w:lang w:val="uk-UA"/>
        </w:rPr>
        <w:t>го навчання учнів 9-11 класів у</w:t>
      </w:r>
      <w:r w:rsidR="008771E2" w:rsidRPr="00877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 карантину</w:t>
      </w:r>
      <w:r w:rsidR="00D5692F" w:rsidRPr="00D5692F">
        <w:t xml:space="preserve"> </w:t>
      </w:r>
    </w:p>
    <w:p w:rsidR="00F53363" w:rsidRPr="00F32308" w:rsidRDefault="00F53363" w:rsidP="00F53363">
      <w:pPr>
        <w:spacing w:before="120" w:after="0" w:line="240" w:lineRule="auto"/>
        <w:ind w:left="382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Сідорчук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В.П., </w:t>
      </w:r>
      <w:r w:rsidR="00D20E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методист 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Центру методичної та аналітичної роботи 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br/>
        <w:t>КВНЗ «Харківська академія неперервної освіти», магістр, вища кваліфікаційна категорія</w:t>
      </w:r>
    </w:p>
    <w:p w:rsidR="00D86FBE" w:rsidRDefault="00346761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дистанційного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</w:t>
      </w:r>
      <w:r w:rsidR="00AE1EEA">
        <w:rPr>
          <w:rFonts w:ascii="Times New Roman" w:hAnsi="Times New Roman" w:cs="Times New Roman"/>
          <w:sz w:val="28"/>
          <w:szCs w:val="28"/>
          <w:lang w:val="uk-UA"/>
        </w:rPr>
        <w:t>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того</w:t>
      </w:r>
      <w:r w:rsidR="00AE1E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учасники освітнього процесу зможуть адаптуватися до нових реалій, використати цей час для влас</w:t>
      </w:r>
      <w:r w:rsidR="00054FCF">
        <w:rPr>
          <w:rFonts w:ascii="Times New Roman" w:hAnsi="Times New Roman" w:cs="Times New Roman"/>
          <w:sz w:val="28"/>
          <w:szCs w:val="28"/>
          <w:lang w:val="uk-UA"/>
        </w:rPr>
        <w:t>ного саморозвитку, а дорослі усвідомлять, що дитина потребує їх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054FCF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D5692F" w:rsidRDefault="00D5692F" w:rsidP="00E53C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239B1" w:rsidRPr="00AE1EEA" w:rsidRDefault="00A239B1" w:rsidP="00E53C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1. </w:t>
      </w:r>
      <w:r w:rsidR="00D5692F"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>Особливості о</w:t>
      </w:r>
      <w:r w:rsidR="00D86FBE"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>рганізаці</w:t>
      </w:r>
      <w:r w:rsidR="00D5692F"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>ї</w:t>
      </w:r>
      <w:r w:rsidR="00D86FBE"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дистанційного навчання</w:t>
      </w:r>
    </w:p>
    <w:p w:rsidR="00D86FBE" w:rsidRPr="00AE1EEA" w:rsidRDefault="00A239B1" w:rsidP="00E53C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E1EEA">
        <w:rPr>
          <w:rFonts w:ascii="Times New Roman" w:hAnsi="Times New Roman" w:cs="Times New Roman"/>
          <w:b/>
          <w:i/>
          <w:sz w:val="32"/>
          <w:szCs w:val="32"/>
          <w:lang w:val="uk-UA"/>
        </w:rPr>
        <w:t>з  правознавства</w:t>
      </w:r>
    </w:p>
    <w:p w:rsidR="004A3354" w:rsidRDefault="004A3354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Учителі повинні чітко </w:t>
      </w:r>
      <w:r w:rsidR="00D90B2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розуміти цілі та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роботи, урахувати всі можливі ризики. Доцільно з’ясувати для себе план задач, поставивши питання: «Чого я бажаю досягти? Що реально для мене та моїх  учнів втілити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життя?»</w:t>
      </w:r>
      <w:r w:rsidR="00D90B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цього буде залежати інструментарій, який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бере вчитель</w:t>
      </w:r>
      <w:r w:rsidR="00D90B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F60" w:rsidRDefault="00D90B25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 ніж обрати зручний формат роботи з учнями, слід провести </w:t>
      </w:r>
      <w:r w:rsidRPr="00AE1EEA">
        <w:rPr>
          <w:rFonts w:ascii="Times New Roman" w:hAnsi="Times New Roman" w:cs="Times New Roman"/>
          <w:i/>
          <w:sz w:val="28"/>
          <w:szCs w:val="28"/>
          <w:lang w:val="uk-UA"/>
        </w:rPr>
        <w:t>опитування щодо їх</w:t>
      </w:r>
      <w:r w:rsidR="00D5692F" w:rsidRPr="00AE1EEA">
        <w:rPr>
          <w:rFonts w:ascii="Times New Roman" w:hAnsi="Times New Roman" w:cs="Times New Roman"/>
          <w:i/>
          <w:sz w:val="28"/>
          <w:szCs w:val="28"/>
          <w:lang w:val="uk-UA"/>
        </w:rPr>
        <w:t>ньої</w:t>
      </w:r>
      <w:r w:rsidRPr="00AE1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технічної можливості навчання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3F60">
        <w:rPr>
          <w:rFonts w:ascii="Times New Roman" w:hAnsi="Times New Roman" w:cs="Times New Roman"/>
          <w:sz w:val="28"/>
          <w:szCs w:val="28"/>
          <w:lang w:val="uk-UA"/>
        </w:rPr>
        <w:t xml:space="preserve"> Бажано зв’язатися й з батьками щодо </w:t>
      </w:r>
      <w:r w:rsidR="00503F60" w:rsidRPr="00AE1EEA">
        <w:rPr>
          <w:rFonts w:ascii="Times New Roman" w:hAnsi="Times New Roman" w:cs="Times New Roman"/>
          <w:i/>
          <w:sz w:val="28"/>
          <w:szCs w:val="28"/>
          <w:lang w:val="uk-UA"/>
        </w:rPr>
        <w:t>умов дистанційної роботи</w:t>
      </w:r>
      <w:r w:rsidR="0050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="0050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3F60">
        <w:rPr>
          <w:rFonts w:ascii="Times New Roman" w:hAnsi="Times New Roman" w:cs="Times New Roman"/>
          <w:sz w:val="28"/>
          <w:szCs w:val="28"/>
          <w:lang w:val="uk-UA"/>
        </w:rPr>
        <w:t xml:space="preserve"> чіткого дотримання плану навчання </w:t>
      </w:r>
      <w:r w:rsidR="00DF1A0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03F60">
        <w:rPr>
          <w:rFonts w:ascii="Times New Roman" w:hAnsi="Times New Roman" w:cs="Times New Roman"/>
          <w:sz w:val="28"/>
          <w:szCs w:val="28"/>
          <w:lang w:val="uk-UA"/>
        </w:rPr>
        <w:t xml:space="preserve"> онлайн-спілкування.</w:t>
      </w:r>
    </w:p>
    <w:p w:rsidR="00800F27" w:rsidRDefault="00800F27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EA">
        <w:rPr>
          <w:rFonts w:ascii="Times New Roman" w:hAnsi="Times New Roman" w:cs="Times New Roman"/>
          <w:i/>
          <w:sz w:val="28"/>
          <w:szCs w:val="28"/>
          <w:lang w:val="uk-UA"/>
        </w:rPr>
        <w:t>Учні повинні бути ознайомлені зі способом та графіком навчання, контактами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якими можна </w:t>
      </w:r>
      <w:r w:rsidR="00D5692F">
        <w:rPr>
          <w:rFonts w:ascii="Times New Roman" w:hAnsi="Times New Roman" w:cs="Times New Roman"/>
          <w:sz w:val="28"/>
          <w:szCs w:val="28"/>
          <w:lang w:val="uk-UA"/>
        </w:rPr>
        <w:t>ставити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</w:t>
      </w:r>
      <w:r w:rsidR="00516FF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батькам теж необхі</w:t>
      </w:r>
      <w:r w:rsidR="00516FFE">
        <w:rPr>
          <w:rFonts w:ascii="Times New Roman" w:hAnsi="Times New Roman" w:cs="Times New Roman"/>
          <w:sz w:val="28"/>
          <w:szCs w:val="28"/>
          <w:lang w:val="uk-UA"/>
        </w:rPr>
        <w:t xml:space="preserve">дно надати схожу інформацію (це можна зробити через розсилку на електронну пошту або </w:t>
      </w:r>
      <w:r w:rsidR="0006757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516FF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181" w:rsidRPr="00BB7064" w:rsidRDefault="006B4181" w:rsidP="00E53CC7">
      <w:pPr>
        <w:spacing w:after="0" w:line="240" w:lineRule="auto"/>
        <w:ind w:firstLine="709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 w:rsidRPr="00F91D01">
        <w:rPr>
          <w:rFonts w:ascii="ProximaNova" w:hAnsi="ProximaNova"/>
          <w:color w:val="141414"/>
          <w:sz w:val="30"/>
          <w:szCs w:val="30"/>
          <w:lang w:val="uk-UA"/>
        </w:rPr>
        <w:t xml:space="preserve">Окремо рекомендуємо </w:t>
      </w:r>
      <w:r w:rsidRPr="00AE1EEA">
        <w:rPr>
          <w:rFonts w:ascii="ProximaNova" w:hAnsi="ProximaNova"/>
          <w:i/>
          <w:color w:val="141414"/>
          <w:sz w:val="30"/>
          <w:szCs w:val="30"/>
          <w:lang w:val="uk-UA"/>
        </w:rPr>
        <w:t>звернути увагу на учнів, у яких немає змоги приєднатися до роботи в онлайн-сервісах.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 w:rsidR="005102C8">
        <w:rPr>
          <w:rFonts w:ascii="ProximaNova" w:hAnsi="ProximaNova"/>
          <w:color w:val="141414"/>
          <w:sz w:val="30"/>
          <w:szCs w:val="30"/>
          <w:lang w:val="uk-UA"/>
        </w:rPr>
        <w:t xml:space="preserve">Їм доцільно надати </w:t>
      </w:r>
      <w:r w:rsidR="00AE1EEA">
        <w:rPr>
          <w:rFonts w:ascii="ProximaNova" w:hAnsi="ProximaNova"/>
          <w:color w:val="141414"/>
          <w:sz w:val="30"/>
          <w:szCs w:val="30"/>
          <w:lang w:val="uk-UA"/>
        </w:rPr>
        <w:t xml:space="preserve">в інший спосіб </w:t>
      </w:r>
      <w:r w:rsidR="005102C8">
        <w:rPr>
          <w:rFonts w:ascii="ProximaNova" w:hAnsi="ProximaNova"/>
          <w:color w:val="141414"/>
          <w:sz w:val="30"/>
          <w:szCs w:val="30"/>
          <w:lang w:val="uk-UA"/>
        </w:rPr>
        <w:t xml:space="preserve">конкретні рекомендації </w:t>
      </w:r>
      <w:r w:rsidR="00E53CC7">
        <w:rPr>
          <w:rFonts w:ascii="ProximaNova" w:hAnsi="ProximaNova"/>
          <w:color w:val="141414"/>
          <w:sz w:val="30"/>
          <w:szCs w:val="30"/>
          <w:lang w:val="uk-UA"/>
        </w:rPr>
        <w:t>щодо роботи</w:t>
      </w:r>
      <w:r w:rsidR="005102C8">
        <w:rPr>
          <w:rFonts w:ascii="ProximaNova" w:hAnsi="ProximaNova"/>
          <w:color w:val="141414"/>
          <w:sz w:val="30"/>
          <w:szCs w:val="30"/>
          <w:lang w:val="uk-UA"/>
        </w:rPr>
        <w:t xml:space="preserve"> з підручником, через електронну пошту надіслати мате</w:t>
      </w:r>
      <w:r w:rsidR="00BB7064">
        <w:rPr>
          <w:rFonts w:ascii="ProximaNova" w:hAnsi="ProximaNova"/>
          <w:color w:val="141414"/>
          <w:sz w:val="30"/>
          <w:szCs w:val="30"/>
          <w:lang w:val="uk-UA"/>
        </w:rPr>
        <w:t xml:space="preserve">ріали уроку, відео, презентації; надавати консультації </w:t>
      </w:r>
      <w:r w:rsidR="00E53CC7">
        <w:rPr>
          <w:rFonts w:ascii="ProximaNova" w:hAnsi="ProximaNova"/>
          <w:color w:val="141414"/>
          <w:sz w:val="30"/>
          <w:szCs w:val="30"/>
          <w:lang w:val="uk-UA"/>
        </w:rPr>
        <w:t>в</w:t>
      </w:r>
      <w:r w:rsidR="00BB7064">
        <w:rPr>
          <w:rFonts w:ascii="ProximaNova" w:hAnsi="ProximaNova"/>
          <w:color w:val="141414"/>
          <w:sz w:val="30"/>
          <w:szCs w:val="30"/>
          <w:lang w:val="uk-UA"/>
        </w:rPr>
        <w:t xml:space="preserve"> телефонн</w:t>
      </w:r>
      <w:r w:rsidR="00DF1A0A">
        <w:rPr>
          <w:rFonts w:ascii="ProximaNova" w:hAnsi="ProximaNova"/>
          <w:color w:val="141414"/>
          <w:sz w:val="30"/>
          <w:szCs w:val="30"/>
          <w:lang w:val="uk-UA"/>
        </w:rPr>
        <w:t>ому</w:t>
      </w:r>
      <w:r w:rsidR="00BB7064">
        <w:rPr>
          <w:rFonts w:ascii="ProximaNova" w:hAnsi="ProximaNova"/>
          <w:color w:val="141414"/>
          <w:sz w:val="30"/>
          <w:szCs w:val="30"/>
          <w:lang w:val="uk-UA"/>
        </w:rPr>
        <w:t xml:space="preserve"> р</w:t>
      </w:r>
      <w:r w:rsidR="00DF1A0A">
        <w:rPr>
          <w:rFonts w:ascii="ProximaNova" w:hAnsi="ProximaNova"/>
          <w:color w:val="141414"/>
          <w:sz w:val="30"/>
          <w:szCs w:val="30"/>
          <w:lang w:val="uk-UA"/>
        </w:rPr>
        <w:t>ежимі.</w:t>
      </w:r>
    </w:p>
    <w:p w:rsidR="00553D97" w:rsidRDefault="00553D97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EA">
        <w:rPr>
          <w:rFonts w:ascii="Times New Roman" w:hAnsi="Times New Roman" w:cs="Times New Roman"/>
          <w:b/>
          <w:i/>
          <w:sz w:val="28"/>
          <w:szCs w:val="28"/>
          <w:lang w:val="uk-UA"/>
        </w:rPr>
        <w:t>Як</w:t>
      </w:r>
      <w:r w:rsidR="002C1AEE" w:rsidRPr="00AE1E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Pr="00AE1EE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інструмент</w:t>
      </w:r>
      <w:r w:rsidR="002C1AEE" w:rsidRPr="00AE1EE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AE1E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обрати вчителю для дистанційного навчання?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400">
        <w:rPr>
          <w:rFonts w:ascii="Times New Roman" w:hAnsi="Times New Roman" w:cs="Times New Roman"/>
          <w:sz w:val="28"/>
          <w:szCs w:val="28"/>
          <w:lang w:val="uk-UA"/>
        </w:rPr>
        <w:t>Краще використовувати ті, до яких учні звикли, можливо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340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до карантину. Насамперед, це </w:t>
      </w:r>
      <w:proofErr w:type="spellStart"/>
      <w:r w:rsidR="00405915">
        <w:rPr>
          <w:rFonts w:ascii="Times New Roman" w:hAnsi="Times New Roman" w:cs="Times New Roman"/>
          <w:sz w:val="28"/>
          <w:szCs w:val="28"/>
          <w:lang w:val="uk-UA"/>
        </w:rPr>
        <w:t>месенжери</w:t>
      </w:r>
      <w:proofErr w:type="spellEnd"/>
      <w:r w:rsidR="0040591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E3400">
        <w:rPr>
          <w:rFonts w:ascii="Times New Roman" w:hAnsi="Times New Roman" w:cs="Times New Roman"/>
          <w:sz w:val="28"/>
          <w:szCs w:val="28"/>
          <w:lang w:val="uk-UA"/>
        </w:rPr>
        <w:t>соціальні мережі (</w:t>
      </w:r>
      <w:r w:rsidR="00A969C0" w:rsidRPr="00E53CC7"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r w:rsidR="00EE3400"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6757B"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Telegram</w:t>
      </w:r>
      <w:proofErr w:type="spellEnd"/>
      <w:r w:rsidR="00EE3400"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6757B"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Facebook</w:t>
      </w:r>
      <w:proofErr w:type="spellEnd"/>
      <w:r w:rsidR="00EE3400"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6757B"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Instagram</w:t>
      </w:r>
      <w:proofErr w:type="spellEnd"/>
      <w:r w:rsidR="000675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AEE">
        <w:rPr>
          <w:rFonts w:ascii="Times New Roman" w:hAnsi="Times New Roman" w:cs="Times New Roman"/>
          <w:sz w:val="28"/>
          <w:szCs w:val="28"/>
          <w:lang w:val="uk-UA"/>
        </w:rPr>
        <w:t xml:space="preserve"> тощо), на які можна завантажувати фото, відео, проводити</w:t>
      </w:r>
      <w:r w:rsidR="0006757B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опитування, через деяк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 xml:space="preserve">і з них можна здійснювати </w:t>
      </w:r>
      <w:proofErr w:type="spellStart"/>
      <w:r w:rsidR="00E53CC7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06757B">
        <w:rPr>
          <w:rFonts w:ascii="Times New Roman" w:hAnsi="Times New Roman" w:cs="Times New Roman"/>
          <w:sz w:val="28"/>
          <w:szCs w:val="28"/>
          <w:lang w:val="uk-UA"/>
        </w:rPr>
        <w:t>дзвінок</w:t>
      </w:r>
      <w:proofErr w:type="spellEnd"/>
      <w:r w:rsidR="0006757B">
        <w:rPr>
          <w:rFonts w:ascii="Times New Roman" w:hAnsi="Times New Roman" w:cs="Times New Roman"/>
          <w:sz w:val="28"/>
          <w:szCs w:val="28"/>
          <w:lang w:val="uk-UA"/>
        </w:rPr>
        <w:t xml:space="preserve"> (у </w:t>
      </w:r>
      <w:r w:rsidR="0006757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 xml:space="preserve"> можна здійснити груповий </w:t>
      </w:r>
      <w:proofErr w:type="spellStart"/>
      <w:r w:rsidR="00E53CC7">
        <w:rPr>
          <w:rFonts w:ascii="Times New Roman" w:hAnsi="Times New Roman" w:cs="Times New Roman"/>
          <w:sz w:val="28"/>
          <w:szCs w:val="28"/>
          <w:lang w:val="uk-UA"/>
        </w:rPr>
        <w:t>аудіодзвінок</w:t>
      </w:r>
      <w:proofErr w:type="spellEnd"/>
      <w:r w:rsidR="00E53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57B">
        <w:rPr>
          <w:rFonts w:ascii="Times New Roman" w:hAnsi="Times New Roman" w:cs="Times New Roman"/>
          <w:sz w:val="28"/>
          <w:szCs w:val="28"/>
          <w:lang w:val="uk-UA"/>
        </w:rPr>
        <w:t xml:space="preserve"> до 20 осіб).</w:t>
      </w:r>
      <w:r w:rsidR="002C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400">
        <w:rPr>
          <w:rFonts w:ascii="Times New Roman" w:hAnsi="Times New Roman" w:cs="Times New Roman"/>
          <w:sz w:val="28"/>
          <w:szCs w:val="28"/>
          <w:lang w:val="uk-UA"/>
        </w:rPr>
        <w:t>Але слід пам’ятати, що це система комунікації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14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якої  краще надавати короткі повідомлення, бо можуть виникнути певні проблеми з систематизацією матеріалу.</w:t>
      </w:r>
    </w:p>
    <w:p w:rsidR="00E22C2E" w:rsidRDefault="002A730A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різноманітного матеріалу, збір інформації, перевірка робіт, їх коментування краще здійснювати  на платформах </w:t>
      </w:r>
      <w:r w:rsidRPr="00E53CC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3CC7">
        <w:rPr>
          <w:rFonts w:ascii="Times New Roman" w:hAnsi="Times New Roman" w:cs="Times New Roman"/>
          <w:i/>
          <w:sz w:val="28"/>
          <w:szCs w:val="28"/>
          <w:lang w:val="en-US"/>
        </w:rPr>
        <w:t>Classrum</w:t>
      </w:r>
      <w:proofErr w:type="spellEnd"/>
      <w:r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Class</w:t>
      </w:r>
      <w:proofErr w:type="spellEnd"/>
      <w:r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Dojo</w:t>
      </w:r>
      <w:proofErr w:type="spellEnd"/>
      <w:r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учнів 9</w:t>
      </w:r>
      <w:r w:rsidR="00E22C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 класів краще підходить </w:t>
      </w:r>
      <w:r w:rsidRPr="00E53CC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3CC7">
        <w:rPr>
          <w:rFonts w:ascii="Times New Roman" w:hAnsi="Times New Roman" w:cs="Times New Roman"/>
          <w:i/>
          <w:sz w:val="28"/>
          <w:szCs w:val="28"/>
          <w:lang w:val="en-US"/>
        </w:rPr>
        <w:t>Classrum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2C2E">
        <w:rPr>
          <w:rFonts w:ascii="Times New Roman" w:hAnsi="Times New Roman" w:cs="Times New Roman"/>
          <w:sz w:val="28"/>
          <w:szCs w:val="28"/>
          <w:lang w:val="uk-UA"/>
        </w:rPr>
        <w:t xml:space="preserve">який інтегрується з </w:t>
      </w:r>
      <w:r w:rsidR="00E22C2E" w:rsidRPr="00E53CC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E22C2E" w:rsidRPr="00E53C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6F5A" w:rsidRPr="00E53CC7">
        <w:rPr>
          <w:rFonts w:ascii="Times New Roman" w:hAnsi="Times New Roman" w:cs="Times New Roman"/>
          <w:i/>
          <w:sz w:val="28"/>
          <w:szCs w:val="28"/>
          <w:lang w:val="en-US"/>
        </w:rPr>
        <w:t>Disk</w:t>
      </w:r>
      <w:r w:rsidR="00E22C2E">
        <w:rPr>
          <w:rFonts w:ascii="Times New Roman" w:hAnsi="Times New Roman" w:cs="Times New Roman"/>
          <w:sz w:val="28"/>
          <w:szCs w:val="28"/>
          <w:lang w:val="uk-UA"/>
        </w:rPr>
        <w:t xml:space="preserve">, календарем, надсилає сповіщення на електронну </w:t>
      </w:r>
      <w:r w:rsidR="00E22C2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пошту, дозволяє збирати та роздавати файли, формує підсумкову таблицю з оцінками, має доступ зі смартфона.</w:t>
      </w:r>
    </w:p>
    <w:p w:rsidR="00AF4253" w:rsidRDefault="00AF4253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учнів правознавств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важливим є </w:t>
      </w:r>
      <w:r w:rsidRPr="00AE1EEA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групах. </w:t>
      </w:r>
      <w:r w:rsidR="00E61315">
        <w:rPr>
          <w:rFonts w:ascii="Times New Roman" w:hAnsi="Times New Roman" w:cs="Times New Roman"/>
          <w:sz w:val="28"/>
          <w:szCs w:val="28"/>
          <w:lang w:val="uk-UA"/>
        </w:rPr>
        <w:t xml:space="preserve">Таку роботу допоможе організувати </w:t>
      </w:r>
      <w:r w:rsidR="00E6131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онлайн-інструмент</w:t>
      </w:r>
      <w:r w:rsidR="00E61315" w:rsidRPr="00C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1315"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Microsoft </w:t>
      </w:r>
      <w:proofErr w:type="spellStart"/>
      <w:r w:rsidR="00E61315" w:rsidRPr="00E53C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Teams</w:t>
      </w:r>
      <w:proofErr w:type="spellEnd"/>
      <w:r w:rsidR="00E6131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основою якого є команда. За допомогою цього інструмент</w:t>
      </w:r>
      <w:r w:rsidR="00E53C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E61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 об’єднати учнів у класі, які будуть мати доступ до навчальних матеріалів і зможуть </w:t>
      </w:r>
      <w:r w:rsidR="00E61315" w:rsidRPr="00C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взаємодіяти</w:t>
      </w:r>
      <w:r w:rsidR="00E53CC7" w:rsidRPr="00E53C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C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</w:t>
      </w:r>
      <w:r w:rsidR="00E6131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51AC" w:rsidRDefault="009051AC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AE1E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Робота в групах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може бути </w:t>
      </w:r>
      <w:r w:rsidR="00E53C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організована за допомогою додатку </w:t>
      </w:r>
      <w:proofErr w:type="spellStart"/>
      <w:r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Docs</w:t>
      </w:r>
      <w:proofErr w:type="spellEnd"/>
      <w:r w:rsidR="00F463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безкоштовного веб-сервісу. Він зберігає інформацію в хмарі, здійснює простий обмін файлами, дозволяє виділяти певні речення, писати коментарі. Учитель при цьому виконує роль модератора, ор</w:t>
      </w:r>
      <w:r w:rsidR="00076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ганізовує обговорення певної те</w:t>
      </w:r>
      <w:r w:rsidR="00F463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</w:t>
      </w:r>
      <w:r w:rsidR="00076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або виконання творчого завдання.</w:t>
      </w:r>
    </w:p>
    <w:p w:rsidR="00066A60" w:rsidRPr="00E53CC7" w:rsidRDefault="00E53CC7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AE1E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Для </w:t>
      </w:r>
      <w:proofErr w:type="spellStart"/>
      <w:r w:rsidRPr="00AE1E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проє</w:t>
      </w:r>
      <w:r w:rsidR="00066A60" w:rsidRPr="00AE1E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ктної</w:t>
      </w:r>
      <w:proofErr w:type="spellEnd"/>
      <w:r w:rsidR="00066A60" w:rsidRPr="00AE1E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роботи</w:t>
      </w:r>
      <w:r w:rsidR="00066A60" w:rsidRPr="00066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358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рекомендуємо</w:t>
      </w:r>
      <w:r w:rsidR="00066A60" w:rsidRPr="00066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використовувати </w:t>
      </w:r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Trello-дошки</w:t>
      </w:r>
      <w:r w:rsidR="00066A60" w:rsidRPr="00E53CC7">
        <w:rPr>
          <w:rFonts w:ascii="ProximaNova" w:eastAsia="Times New Roman" w:hAnsi="ProximaNova" w:cs="Times New Roman"/>
          <w:i/>
          <w:color w:val="010101"/>
          <w:sz w:val="30"/>
          <w:szCs w:val="30"/>
          <w:lang w:val="uk-UA" w:eastAsia="ru-RU"/>
        </w:rPr>
        <w:t xml:space="preserve">.        </w:t>
      </w:r>
      <w:r w:rsidR="00066A60" w:rsidRPr="00E53CC7">
        <w:rPr>
          <w:rFonts w:ascii="ProximaNova" w:eastAsia="Times New Roman" w:hAnsi="ProximaNova" w:cs="Times New Roman"/>
          <w:i/>
          <w:color w:val="010101"/>
          <w:sz w:val="30"/>
          <w:szCs w:val="30"/>
          <w:lang w:eastAsia="ru-RU"/>
        </w:rPr>
        <w:t> </w:t>
      </w:r>
    </w:p>
    <w:p w:rsidR="00E24577" w:rsidRDefault="00E24577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Під час дистанційного навчання важливим є емоційний зв’язок мі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ж учасниками освітнього процесу, якому допомагає </w:t>
      </w:r>
      <w:proofErr w:type="spellStart"/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відеотрансляція</w:t>
      </w:r>
      <w:proofErr w:type="spellEnd"/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(додаток для зв’язку </w:t>
      </w:r>
      <w:r w:rsidR="00BE25B7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Skype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або платформа для проведення онлайн-конференцій </w:t>
      </w:r>
      <w:r w:rsidR="00BE25B7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Zoom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</w:p>
    <w:p w:rsidR="00BE25B7" w:rsidRDefault="0025041F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Разом із цим в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икористання платформи </w:t>
      </w:r>
      <w:r w:rsidR="00BE25B7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Zoom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дозволяє вчителю </w:t>
      </w:r>
      <w:r w:rsidR="00E53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ставити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запитання, </w:t>
      </w:r>
      <w:r w:rsidR="00E53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одразу отримувати зворотни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й зв’язок  </w:t>
      </w:r>
      <w:r w:rsidR="001B6D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(відповіді учнів у Чаті)</w:t>
      </w:r>
      <w:r w:rsidR="00BE25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1B6D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коментувати їх; робити посилання на швидкі сервіси тестування з показом відповідей школярів. Таким чином учитель має змогу слідкувати за рівнем розвитку предметних  </w:t>
      </w:r>
      <w:proofErr w:type="spellStart"/>
      <w:r w:rsidR="001B6D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1B6D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учнів та коригувати подальш</w:t>
      </w:r>
      <w:r w:rsidR="003B6A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 їх діяльність.</w:t>
      </w:r>
      <w:r w:rsidR="001B6D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F66F1A" w:rsidRDefault="00F66F1A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Докладніше з інструментами дистанційного навчання учнів можна ознайомитися</w:t>
      </w:r>
      <w:r w:rsidR="00E53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переглянувши </w:t>
      </w:r>
      <w:r w:rsidR="00066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оглядовий освітній серіал «</w:t>
      </w:r>
      <w:r w:rsidR="00066A60" w:rsidRPr="00E53CC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val="uk-UA"/>
        </w:rPr>
        <w:t>Карантин: онлайн-сервіси для вчителів»</w:t>
      </w:r>
      <w:r w:rsidR="00066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osvita</w:t>
      </w:r>
      <w:proofErr w:type="spellEnd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proofErr w:type="spellStart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diia</w:t>
      </w:r>
      <w:proofErr w:type="spellEnd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proofErr w:type="spellStart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gov</w:t>
      </w:r>
      <w:proofErr w:type="spellEnd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proofErr w:type="spellStart"/>
      <w:r w:rsidR="00066A60" w:rsidRPr="00E53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ua</w:t>
      </w:r>
      <w:proofErr w:type="spellEnd"/>
      <w:r w:rsidR="00066A60" w:rsidRPr="00066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</w:p>
    <w:p w:rsidR="002F121C" w:rsidRDefault="002F121C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="00E53CC7">
        <w:rPr>
          <w:rFonts w:ascii="Times New Roman" w:hAnsi="Times New Roman" w:cs="Times New Roman"/>
          <w:sz w:val="28"/>
          <w:szCs w:val="28"/>
          <w:lang w:val="uk-UA"/>
        </w:rPr>
        <w:t xml:space="preserve">педагогам </w:t>
      </w:r>
      <w:r w:rsidRPr="00E53C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доречно обрати один або </w:t>
      </w:r>
      <w:r w:rsidR="00E53CC7" w:rsidRPr="00E53CC7">
        <w:rPr>
          <w:rFonts w:ascii="Times New Roman" w:hAnsi="Times New Roman" w:cs="Times New Roman"/>
          <w:sz w:val="28"/>
          <w:szCs w:val="28"/>
          <w:u w:val="single"/>
          <w:lang w:val="uk-UA"/>
        </w:rPr>
        <w:t>два</w:t>
      </w:r>
      <w:r w:rsidR="00AE1EEA" w:rsidRPr="00AE1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EEA">
        <w:rPr>
          <w:rFonts w:ascii="Times New Roman" w:hAnsi="Times New Roman" w:cs="Times New Roman"/>
          <w:sz w:val="28"/>
          <w:szCs w:val="28"/>
          <w:lang w:val="uk-UA"/>
        </w:rPr>
        <w:t>онлайн-інструменти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3CC7">
        <w:rPr>
          <w:rFonts w:ascii="Times New Roman" w:hAnsi="Times New Roman" w:cs="Times New Roman"/>
          <w:sz w:val="28"/>
          <w:szCs w:val="28"/>
          <w:u w:val="single"/>
          <w:lang w:val="uk-UA"/>
        </w:rPr>
        <w:t>які найбільш підходять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E5D20">
        <w:rPr>
          <w:rFonts w:ascii="Times New Roman" w:hAnsi="Times New Roman" w:cs="Times New Roman"/>
          <w:sz w:val="28"/>
          <w:szCs w:val="28"/>
          <w:lang w:val="uk-UA"/>
        </w:rPr>
        <w:t xml:space="preserve">доцільно </w:t>
      </w:r>
      <w:r w:rsidR="00AE1EEA" w:rsidRPr="00AE1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структурувати </w:t>
      </w:r>
      <w:r w:rsidR="00FE5D20" w:rsidRPr="00AE1EEA">
        <w:rPr>
          <w:rFonts w:ascii="Times New Roman" w:hAnsi="Times New Roman" w:cs="Times New Roman"/>
          <w:i/>
          <w:sz w:val="28"/>
          <w:szCs w:val="28"/>
          <w:lang w:val="uk-UA"/>
        </w:rPr>
        <w:t>основний матеріал уроку,</w:t>
      </w:r>
      <w:r w:rsidR="00FE5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зібра</w:t>
      </w:r>
      <w:r w:rsidR="00FE5D20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одній  папці </w:t>
      </w:r>
      <w:r w:rsidR="00FE5D20">
        <w:rPr>
          <w:rFonts w:ascii="Times New Roman" w:hAnsi="Times New Roman" w:cs="Times New Roman"/>
          <w:sz w:val="28"/>
          <w:szCs w:val="28"/>
          <w:lang w:val="uk-UA"/>
        </w:rPr>
        <w:t xml:space="preserve">з позначкою дати </w:t>
      </w:r>
      <w:r w:rsidR="00870E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E5D20">
        <w:rPr>
          <w:rFonts w:ascii="Times New Roman" w:hAnsi="Times New Roman" w:cs="Times New Roman"/>
          <w:sz w:val="28"/>
          <w:szCs w:val="28"/>
          <w:lang w:val="uk-UA"/>
        </w:rPr>
        <w:t xml:space="preserve"> теми уроку (яка буде доступна учням).</w:t>
      </w:r>
    </w:p>
    <w:p w:rsidR="0020744A" w:rsidRPr="0020744A" w:rsidRDefault="0020744A" w:rsidP="00E53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DF1A0A" w:rsidRPr="00E53CC7" w:rsidRDefault="00DF1A0A" w:rsidP="007518F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16"/>
          <w:szCs w:val="16"/>
          <w:lang w:val="uk-UA"/>
        </w:rPr>
      </w:pPr>
    </w:p>
    <w:p w:rsidR="00FE5D20" w:rsidRPr="0020744A" w:rsidRDefault="004D6C31" w:rsidP="004D6C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0744A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="00DF1A0A" w:rsidRPr="00207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</w:t>
      </w:r>
      <w:r w:rsidRPr="0020744A">
        <w:rPr>
          <w:rFonts w:ascii="Times New Roman" w:hAnsi="Times New Roman" w:cs="Times New Roman"/>
          <w:b/>
          <w:i/>
          <w:sz w:val="32"/>
          <w:szCs w:val="32"/>
          <w:lang w:val="uk-UA"/>
        </w:rPr>
        <w:t>Організація вивчення нового матеріалу під час</w:t>
      </w:r>
    </w:p>
    <w:p w:rsidR="00DF1A0A" w:rsidRDefault="004D6C31" w:rsidP="001D2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207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дистанційного навчання</w:t>
      </w:r>
    </w:p>
    <w:p w:rsidR="0020744A" w:rsidRPr="0020744A" w:rsidRDefault="0020744A" w:rsidP="001D2B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4D6C31" w:rsidRDefault="00BE7A08" w:rsidP="004D6C31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 xml:space="preserve">У </w:t>
      </w:r>
      <w:r w:rsidRPr="00E53CC7">
        <w:rPr>
          <w:b/>
          <w:color w:val="141414"/>
          <w:sz w:val="28"/>
          <w:szCs w:val="28"/>
          <w:u w:val="single"/>
          <w:lang w:val="uk-UA"/>
        </w:rPr>
        <w:t>9 класі</w:t>
      </w:r>
      <w:r>
        <w:rPr>
          <w:color w:val="141414"/>
          <w:sz w:val="28"/>
          <w:szCs w:val="28"/>
          <w:lang w:val="uk-UA"/>
        </w:rPr>
        <w:t xml:space="preserve"> </w:t>
      </w:r>
      <w:r w:rsidR="00E53CC7">
        <w:rPr>
          <w:color w:val="141414"/>
          <w:sz w:val="28"/>
          <w:szCs w:val="28"/>
          <w:lang w:val="uk-UA"/>
        </w:rPr>
        <w:t>протягом</w:t>
      </w:r>
      <w:r>
        <w:rPr>
          <w:color w:val="141414"/>
          <w:sz w:val="28"/>
          <w:szCs w:val="28"/>
          <w:lang w:val="uk-UA"/>
        </w:rPr>
        <w:t xml:space="preserve"> одного навчального року школярі вивчають курс «Основи правознавства». </w:t>
      </w:r>
      <w:r w:rsidR="004D6C31">
        <w:rPr>
          <w:color w:val="141414"/>
          <w:sz w:val="28"/>
          <w:szCs w:val="28"/>
          <w:lang w:val="uk-UA"/>
        </w:rPr>
        <w:t xml:space="preserve">Зміст навчального матеріалу базується на системі наукових ідей і понять юридичної науки; </w:t>
      </w:r>
      <w:r w:rsidR="004D6C31" w:rsidRPr="002877C7">
        <w:rPr>
          <w:color w:val="141414"/>
          <w:sz w:val="28"/>
          <w:szCs w:val="28"/>
          <w:lang w:val="uk-UA"/>
        </w:rPr>
        <w:t>особливу увагу приділено правовідносинам, учасниками яких є неповнолітні особи</w:t>
      </w:r>
      <w:r w:rsidR="004D6C31">
        <w:rPr>
          <w:color w:val="141414"/>
          <w:sz w:val="28"/>
          <w:szCs w:val="28"/>
          <w:lang w:val="uk-UA"/>
        </w:rPr>
        <w:t>. Знання, які отримують учні, спрямовані на формування певної системи цінностей, підвищення рівня правової культури, застосування й дотримання правових норм</w:t>
      </w:r>
      <w:r>
        <w:rPr>
          <w:color w:val="141414"/>
          <w:sz w:val="28"/>
          <w:szCs w:val="28"/>
          <w:lang w:val="uk-UA"/>
        </w:rPr>
        <w:t xml:space="preserve"> у житті</w:t>
      </w:r>
      <w:r w:rsidR="004D6C31">
        <w:rPr>
          <w:color w:val="141414"/>
          <w:sz w:val="28"/>
          <w:szCs w:val="28"/>
          <w:lang w:val="uk-UA"/>
        </w:rPr>
        <w:t xml:space="preserve">. </w:t>
      </w:r>
    </w:p>
    <w:p w:rsidR="004D6C31" w:rsidRDefault="004D6C31" w:rsidP="004D6C31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Такі концептуальні підходи зумовлюют</w:t>
      </w:r>
      <w:r w:rsidR="00E53CC7">
        <w:rPr>
          <w:color w:val="141414"/>
          <w:sz w:val="28"/>
          <w:szCs w:val="28"/>
          <w:lang w:val="uk-UA"/>
        </w:rPr>
        <w:t>ь використання певних технологій</w:t>
      </w:r>
      <w:r>
        <w:rPr>
          <w:color w:val="141414"/>
          <w:sz w:val="28"/>
          <w:szCs w:val="28"/>
          <w:lang w:val="uk-UA"/>
        </w:rPr>
        <w:t>, прийомів та метод</w:t>
      </w:r>
      <w:r w:rsidR="00545AAE">
        <w:rPr>
          <w:color w:val="141414"/>
          <w:sz w:val="28"/>
          <w:szCs w:val="28"/>
          <w:lang w:val="uk-UA"/>
        </w:rPr>
        <w:t>ів</w:t>
      </w:r>
      <w:r>
        <w:rPr>
          <w:color w:val="141414"/>
          <w:sz w:val="28"/>
          <w:szCs w:val="28"/>
          <w:lang w:val="uk-UA"/>
        </w:rPr>
        <w:t xml:space="preserve"> навчання, які рекомендуємо застосовувати й у процесі дистанційного навчання.</w:t>
      </w:r>
    </w:p>
    <w:p w:rsidR="004D6C31" w:rsidRDefault="004D6C31" w:rsidP="004D6C31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lastRenderedPageBreak/>
        <w:t xml:space="preserve">Для суспільно-гуманітарних предметів ефективним є </w:t>
      </w:r>
      <w:r w:rsidRPr="0020744A">
        <w:rPr>
          <w:i/>
          <w:color w:val="141414"/>
          <w:sz w:val="28"/>
          <w:szCs w:val="28"/>
          <w:lang w:val="uk-UA"/>
        </w:rPr>
        <w:t xml:space="preserve">застосування технології змішаного навчання та однієї з її форм </w:t>
      </w:r>
      <w:r>
        <w:rPr>
          <w:color w:val="141414"/>
          <w:sz w:val="28"/>
          <w:szCs w:val="28"/>
          <w:lang w:val="uk-UA"/>
        </w:rPr>
        <w:t>«</w:t>
      </w:r>
      <w:r w:rsidRPr="00E53CC7">
        <w:rPr>
          <w:i/>
          <w:color w:val="141414"/>
          <w:sz w:val="28"/>
          <w:szCs w:val="28"/>
          <w:lang w:val="uk-UA"/>
        </w:rPr>
        <w:t>Перевернутий клас</w:t>
      </w:r>
      <w:r>
        <w:rPr>
          <w:color w:val="141414"/>
          <w:sz w:val="28"/>
          <w:szCs w:val="28"/>
          <w:lang w:val="uk-UA"/>
        </w:rPr>
        <w:t>», коли фактичний теоретичний матеріал учні опрацьовують вдома за допомогою онлайн-матеріалів (</w:t>
      </w:r>
      <w:r w:rsidR="00E53CC7">
        <w:rPr>
          <w:color w:val="141414"/>
          <w:sz w:val="28"/>
          <w:szCs w:val="28"/>
          <w:lang w:val="uk-UA"/>
        </w:rPr>
        <w:t>школярі</w:t>
      </w:r>
      <w:r>
        <w:rPr>
          <w:color w:val="141414"/>
          <w:sz w:val="28"/>
          <w:szCs w:val="28"/>
          <w:lang w:val="uk-UA"/>
        </w:rPr>
        <w:t>, які не мають такої можливості</w:t>
      </w:r>
      <w:r w:rsidR="00E53CC7">
        <w:rPr>
          <w:color w:val="141414"/>
          <w:sz w:val="28"/>
          <w:szCs w:val="28"/>
          <w:lang w:val="uk-UA"/>
        </w:rPr>
        <w:t>,</w:t>
      </w:r>
      <w:r>
        <w:rPr>
          <w:color w:val="141414"/>
          <w:sz w:val="28"/>
          <w:szCs w:val="28"/>
          <w:lang w:val="uk-UA"/>
        </w:rPr>
        <w:t xml:space="preserve"> працюють </w:t>
      </w:r>
      <w:r w:rsidR="00E53CC7">
        <w:rPr>
          <w:color w:val="141414"/>
          <w:sz w:val="28"/>
          <w:szCs w:val="28"/>
          <w:lang w:val="uk-UA"/>
        </w:rPr>
        <w:t>і</w:t>
      </w:r>
      <w:r>
        <w:rPr>
          <w:color w:val="141414"/>
          <w:sz w:val="28"/>
          <w:szCs w:val="28"/>
          <w:lang w:val="uk-UA"/>
        </w:rPr>
        <w:t>з текстом підручника), а в класі розв’язуються творчі завдання.</w:t>
      </w:r>
    </w:p>
    <w:p w:rsidR="00AE1EEA" w:rsidRDefault="00AE1EEA" w:rsidP="00264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</w:pPr>
    </w:p>
    <w:p w:rsidR="001A7636" w:rsidRPr="00264754" w:rsidRDefault="001A7636" w:rsidP="00264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uk-UA" w:eastAsia="ar-SA"/>
        </w:rPr>
      </w:pPr>
      <w:r w:rsidRPr="00AE1EEA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>На період карантину</w:t>
      </w:r>
      <w:r w:rsidR="00264754" w:rsidRPr="00AE1EEA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 xml:space="preserve"> </w:t>
      </w:r>
      <w:r w:rsidR="00E53CC7" w:rsidRPr="00AE1EEA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>в</w:t>
      </w:r>
      <w:r w:rsidR="00E53CC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E53CC7" w:rsidRPr="00E53CC7">
        <w:rPr>
          <w:rFonts w:ascii="Times New Roman" w:eastAsia="Times New Roman" w:hAnsi="Times New Roman" w:cs="Times New Roman"/>
          <w:b/>
          <w:color w:val="141414"/>
          <w:sz w:val="28"/>
          <w:szCs w:val="28"/>
          <w:u w:val="single"/>
          <w:lang w:val="uk-UA" w:eastAsia="ru-RU"/>
        </w:rPr>
        <w:t>9 класі</w:t>
      </w:r>
      <w:r w:rsidR="00E53CC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264754" w:rsidRPr="0020744A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>орієнтовно</w:t>
      </w:r>
      <w:r w:rsidRPr="0020744A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 xml:space="preserve"> припадає вивчення тем</w:t>
      </w:r>
      <w:r w:rsidRPr="0026475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264754" w:rsidRPr="007D1797">
        <w:rPr>
          <w:rFonts w:ascii="Times New Roman" w:eastAsia="Times New Roman" w:hAnsi="Times New Roman" w:cs="Times New Roman"/>
          <w:i/>
          <w:color w:val="141414"/>
          <w:sz w:val="28"/>
          <w:szCs w:val="28"/>
          <w:lang w:val="uk-UA" w:eastAsia="ru-RU"/>
        </w:rPr>
        <w:t>«Адміністративні правопорушення. Злочини. Кримінальний проступок. Адміністративна та кримінальна відповідальність неповнолітніх</w:t>
      </w:r>
      <w:r w:rsidR="0026475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»,</w:t>
      </w:r>
      <w:r w:rsidR="00264754" w:rsidRP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практичне заняття </w:t>
      </w:r>
      <w:r w:rsidR="00264754" w:rsidRPr="007D1797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«Особливості адміністративної та кримінальної відповідальності неповнолітніх»</w:t>
      </w:r>
      <w:r w:rsidR="00264754">
        <w:rPr>
          <w:color w:val="141414"/>
          <w:sz w:val="28"/>
          <w:szCs w:val="28"/>
          <w:lang w:val="uk-UA"/>
        </w:rPr>
        <w:t xml:space="preserve"> </w:t>
      </w:r>
      <w:r w:rsidRP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>розд</w:t>
      </w:r>
      <w:r w:rsid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>ілу 4</w:t>
      </w:r>
      <w:r w:rsidRP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«Неповнолітні як суб’єкти цивільних, сімейних, трудових, адміністративних і кримінальних правовідносин»</w:t>
      </w:r>
      <w:r w:rsidR="00927DAD" w:rsidRP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та </w:t>
      </w:r>
      <w:r w:rsid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>перші теми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>розділу 5 «</w:t>
      </w:r>
      <w:r w:rsidR="00264754" w:rsidRPr="007D1797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Якщо право – це професія</w:t>
      </w:r>
      <w:r w:rsidR="00264754">
        <w:rPr>
          <w:rFonts w:ascii="Times New Roman" w:hAnsi="Times New Roman" w:cs="Times New Roman"/>
          <w:color w:val="141414"/>
          <w:sz w:val="28"/>
          <w:szCs w:val="28"/>
          <w:lang w:val="uk-UA"/>
        </w:rPr>
        <w:t>».</w:t>
      </w:r>
    </w:p>
    <w:p w:rsidR="00AE1EEA" w:rsidRDefault="00AE1EEA" w:rsidP="00044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41414"/>
          <w:sz w:val="28"/>
          <w:szCs w:val="28"/>
          <w:lang w:val="uk-UA"/>
        </w:rPr>
      </w:pPr>
    </w:p>
    <w:p w:rsidR="00E908F5" w:rsidRDefault="001A7636" w:rsidP="00044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E1EEA">
        <w:rPr>
          <w:rFonts w:ascii="Times New Roman" w:hAnsi="Times New Roman" w:cs="Times New Roman"/>
          <w:b/>
          <w:color w:val="141414"/>
          <w:sz w:val="28"/>
          <w:szCs w:val="28"/>
          <w:lang w:val="uk-UA"/>
        </w:rPr>
        <w:t>РЕКОМЕНДУЄМО</w:t>
      </w:r>
      <w:r w:rsidRPr="00E908F5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AE1EEA">
        <w:rPr>
          <w:rFonts w:ascii="Times New Roman" w:hAnsi="Times New Roman" w:cs="Times New Roman"/>
          <w:color w:val="141414"/>
          <w:sz w:val="28"/>
          <w:szCs w:val="28"/>
          <w:lang w:val="uk-UA"/>
        </w:rPr>
        <w:t>о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брати з поданих нижче </w:t>
      </w:r>
      <w:r w:rsidR="00044263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варіанти </w:t>
      </w:r>
      <w:r w:rsidR="00C173F2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плану </w:t>
      </w:r>
      <w:r w:rsidR="00044263">
        <w:rPr>
          <w:rFonts w:ascii="Times New Roman" w:hAnsi="Times New Roman" w:cs="Times New Roman"/>
          <w:color w:val="141414"/>
          <w:sz w:val="28"/>
          <w:szCs w:val="28"/>
          <w:lang w:val="uk-UA"/>
        </w:rPr>
        <w:t>проведення</w:t>
      </w:r>
      <w:r w:rsidR="00927DAD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D829BB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практичн</w:t>
      </w:r>
      <w:r w:rsidR="00927DAD" w:rsidRPr="00D829BB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ого</w:t>
      </w:r>
      <w:r w:rsidRPr="00D829BB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 xml:space="preserve"> заняття </w:t>
      </w:r>
      <w:r w:rsidRPr="007D1797">
        <w:rPr>
          <w:rFonts w:ascii="Times New Roman" w:hAnsi="Times New Roman" w:cs="Times New Roman"/>
          <w:b/>
          <w:i/>
          <w:color w:val="141414"/>
          <w:sz w:val="28"/>
          <w:szCs w:val="28"/>
          <w:lang w:val="uk-UA"/>
        </w:rPr>
        <w:t xml:space="preserve">«Особливості адміністративної </w:t>
      </w:r>
      <w:r w:rsidR="00E908F5" w:rsidRPr="007D1797">
        <w:rPr>
          <w:rFonts w:ascii="Times New Roman" w:hAnsi="Times New Roman" w:cs="Times New Roman"/>
          <w:b/>
          <w:i/>
          <w:color w:val="141414"/>
          <w:sz w:val="28"/>
          <w:szCs w:val="28"/>
          <w:lang w:val="uk-UA"/>
        </w:rPr>
        <w:t>та кримінальної відповідальності»</w:t>
      </w:r>
      <w:r w:rsidR="007D1797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 xml:space="preserve">, </w:t>
      </w:r>
      <w:r w:rsidR="007D1797" w:rsidRP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зважаючи на</w:t>
      </w:r>
      <w:r w:rsidR="00E908F5" w:rsidRPr="00E908F5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927DAD">
        <w:rPr>
          <w:rFonts w:ascii="Times New Roman" w:hAnsi="Times New Roman" w:cs="Times New Roman"/>
          <w:color w:val="141414"/>
          <w:sz w:val="28"/>
          <w:szCs w:val="28"/>
          <w:lang w:val="uk-UA"/>
        </w:rPr>
        <w:t>наявн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і</w:t>
      </w:r>
      <w:r w:rsidR="00927DAD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технічн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і</w:t>
      </w:r>
      <w:r w:rsidR="00927DAD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можливост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і</w:t>
      </w:r>
      <w:r w:rsidR="00927DAD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та</w:t>
      </w:r>
      <w:r w:rsidR="000C765B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особист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і</w:t>
      </w:r>
      <w:r w:rsidR="000C765B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вподобан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ня</w:t>
      </w:r>
      <w:r w:rsidR="000C765B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7D1797">
        <w:rPr>
          <w:rFonts w:ascii="Times New Roman" w:hAnsi="Times New Roman" w:cs="Times New Roman"/>
          <w:color w:val="141414"/>
          <w:sz w:val="28"/>
          <w:szCs w:val="28"/>
          <w:lang w:val="uk-UA"/>
        </w:rPr>
        <w:t>вчителя й учнів:</w:t>
      </w:r>
    </w:p>
    <w:p w:rsidR="00D829BB" w:rsidRDefault="003F31DC" w:rsidP="0004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Підготовчий етап</w:t>
      </w:r>
      <w:r w:rsidR="005C49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4519" w:rsidRPr="00044263" w:rsidRDefault="00974519" w:rsidP="0004426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3">
        <w:rPr>
          <w:rFonts w:ascii="Times New Roman" w:hAnsi="Times New Roman" w:cs="Times New Roman"/>
          <w:sz w:val="28"/>
          <w:szCs w:val="28"/>
          <w:lang w:val="uk-UA"/>
        </w:rPr>
        <w:t>Мозковий штурм «Якими є основні причини підліткової злочинності?»</w:t>
      </w:r>
    </w:p>
    <w:p w:rsidR="00974519" w:rsidRPr="00044263" w:rsidRDefault="00974519" w:rsidP="0004426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3">
        <w:rPr>
          <w:rFonts w:ascii="Times New Roman" w:hAnsi="Times New Roman" w:cs="Times New Roman"/>
          <w:sz w:val="28"/>
          <w:szCs w:val="28"/>
          <w:lang w:val="uk-UA"/>
        </w:rPr>
        <w:t>Гра брейн-ринг (приклад завдань наведено нижче)</w:t>
      </w:r>
      <w:r w:rsidR="00044263" w:rsidRPr="000442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1DC" w:rsidRDefault="00974519" w:rsidP="002D238F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3">
        <w:rPr>
          <w:rFonts w:ascii="Times New Roman" w:hAnsi="Times New Roman" w:cs="Times New Roman"/>
          <w:sz w:val="28"/>
          <w:szCs w:val="28"/>
          <w:lang w:val="uk-UA"/>
        </w:rPr>
        <w:t xml:space="preserve">Цифрова розминка (учитель називає цифри, пов’язані з темою, а учні говорять як вони співвідносяться </w:t>
      </w:r>
      <w:r w:rsidR="00B500EF" w:rsidRPr="00044263">
        <w:rPr>
          <w:rFonts w:ascii="Times New Roman" w:hAnsi="Times New Roman" w:cs="Times New Roman"/>
          <w:sz w:val="28"/>
          <w:szCs w:val="28"/>
          <w:lang w:val="uk-UA"/>
        </w:rPr>
        <w:t>з адміністративним</w:t>
      </w:r>
      <w:r w:rsidRPr="000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0EF" w:rsidRPr="00044263">
        <w:rPr>
          <w:rFonts w:ascii="Times New Roman" w:hAnsi="Times New Roman" w:cs="Times New Roman"/>
          <w:sz w:val="28"/>
          <w:szCs w:val="28"/>
          <w:lang w:val="uk-UA"/>
        </w:rPr>
        <w:t>або кримінальним правом, наприклад, 12  - адміністративний арешт не може застосовуватися до жінок, які мають дітей до 12 років; 14 – з 14 років наступає кримінальна відповідальність за певні види злочинів; 15 – 15 діб</w:t>
      </w:r>
      <w:r w:rsidR="000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263" w:rsidRPr="000442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00EF" w:rsidRPr="00044263">
        <w:rPr>
          <w:rFonts w:ascii="Times New Roman" w:hAnsi="Times New Roman" w:cs="Times New Roman"/>
          <w:sz w:val="28"/>
          <w:szCs w:val="28"/>
          <w:lang w:val="uk-UA"/>
        </w:rPr>
        <w:t xml:space="preserve"> це термін адміністративного арешту; 16 – з 16 років настає адміністративна </w:t>
      </w:r>
      <w:r w:rsidR="00044263" w:rsidRPr="00044263">
        <w:rPr>
          <w:rFonts w:ascii="Times New Roman" w:hAnsi="Times New Roman" w:cs="Times New Roman"/>
          <w:sz w:val="28"/>
          <w:szCs w:val="28"/>
          <w:lang w:val="uk-UA"/>
        </w:rPr>
        <w:t>та кримінальна відповідальність</w:t>
      </w:r>
      <w:r w:rsidR="00044263">
        <w:rPr>
          <w:rFonts w:ascii="Times New Roman" w:hAnsi="Times New Roman" w:cs="Times New Roman"/>
          <w:sz w:val="28"/>
          <w:szCs w:val="28"/>
          <w:lang w:val="uk-UA"/>
        </w:rPr>
        <w:t>; 24 – номер статті кодексу України про адміністративні правопорушення, в якій надається перелік адміністративних стягнень</w:t>
      </w:r>
      <w:r w:rsidR="00B500EF" w:rsidRPr="000442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31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38F" w:rsidRPr="002D238F" w:rsidRDefault="009F7AE4" w:rsidP="002D238F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«Ланцюжок». По черзі один учень називає кримінальне правопорушення, інший – покарання, що може бути застосовано за його вчинення.</w:t>
      </w:r>
      <w:r w:rsidR="00974519" w:rsidRPr="000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9BB" w:rsidRPr="0075511E" w:rsidRDefault="000A32A5" w:rsidP="00E908F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32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Можливі онлайн-інструменти: </w:t>
      </w:r>
      <w:r w:rsidR="0075511E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чат у </w:t>
      </w:r>
      <w:r w:rsidR="0075511E" w:rsidRPr="00F3230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755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69D0" w:rsidRPr="00C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="008A69D0" w:rsidRPr="000675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69D0" w:rsidRPr="00C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>Instagram</w:t>
      </w:r>
      <w:proofErr w:type="spellEnd"/>
      <w:r w:rsidR="008A69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32A5" w:rsidRPr="000A32A5" w:rsidRDefault="00E367E4" w:rsidP="00E908F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Основн</w:t>
      </w:r>
      <w:r w:rsidR="003F31DC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ий</w:t>
      </w: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3F31DC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етап</w:t>
      </w:r>
      <w:r w:rsidR="000A32A5" w:rsidRPr="000A32A5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:</w:t>
      </w:r>
    </w:p>
    <w:p w:rsidR="00D829BB" w:rsidRPr="008A69D0" w:rsidRDefault="00681D26" w:rsidP="008A69D0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Ток-шоу</w:t>
      </w:r>
      <w:r w:rsidR="000A32A5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«Адміністративна та кримінальна відповідальність неповнолітніх»</w:t>
      </w:r>
      <w:r w:rsidR="002D23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Випереджувальні індивідуальні завдання: ведучі, запрошені експерти, глядачі – за ролями готують повідомлення чи запитання</w:t>
      </w:r>
      <w:r w:rsidR="000A32A5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A32A5" w:rsidRPr="008A69D0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="000A32A5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</w:p>
    <w:p w:rsidR="000A32A5" w:rsidRPr="008A69D0" w:rsidRDefault="002C4FCA" w:rsidP="008A69D0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Відеоконференція «Причини вчинення кримінальних правопорушень неповнолітніми». Індивідуальні випереджувальн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завдання на основі матеріалів мас-медіа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="00C72004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статистика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вчинення правопорушень неповнолітні</w:t>
      </w:r>
      <w:r w:rsidR="00C72004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 </w:t>
      </w:r>
      <w:r w:rsidR="00C72004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2019 рік; 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найбільш пошире</w:t>
      </w:r>
      <w:r w:rsidR="00C72004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ні правопорушення неповнолітніх; причини вчинення правопорушень неповнолітніми (різні точки зору); заходи попереджен</w:t>
      </w:r>
      <w:r w:rsidR="008A69D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ня правопорушень неповнолітніми (</w:t>
      </w:r>
      <w:r w:rsidR="008A69D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Zoom</w:t>
      </w:r>
      <w:r w:rsidR="008A69D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  <w:r w:rsidR="005C4980"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</w:p>
    <w:p w:rsidR="005C4980" w:rsidRPr="008A69D0" w:rsidRDefault="005C4980" w:rsidP="008A69D0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A69D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спільних та відмінних ознак особливостей адміністративної та кримінальної відповідальності неповнолітніх (</w:t>
      </w:r>
      <w:r w:rsidRPr="008A6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Trello-дошка).</w:t>
      </w:r>
    </w:p>
    <w:p w:rsidR="000A32A5" w:rsidRPr="008A69D0" w:rsidRDefault="005C4980" w:rsidP="008A69D0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D0">
        <w:rPr>
          <w:rFonts w:ascii="Times New Roman" w:hAnsi="Times New Roman" w:cs="Times New Roman"/>
          <w:sz w:val="28"/>
          <w:szCs w:val="28"/>
          <w:lang w:val="uk-UA"/>
        </w:rPr>
        <w:t>Аналіз правових ситуацій та розв’язування юридичних задач (</w:t>
      </w:r>
      <w:r w:rsidRPr="008A69D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A6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69D0">
        <w:rPr>
          <w:rFonts w:ascii="Times New Roman" w:hAnsi="Times New Roman" w:cs="Times New Roman"/>
          <w:sz w:val="28"/>
          <w:szCs w:val="28"/>
          <w:lang w:val="en-US"/>
        </w:rPr>
        <w:t>Classrum</w:t>
      </w:r>
      <w:proofErr w:type="spellEnd"/>
      <w:r w:rsidRPr="008A69D0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C173F2" w:rsidRPr="00C173F2" w:rsidRDefault="003F31DC" w:rsidP="000A32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Завершальний етап</w:t>
      </w:r>
      <w:r w:rsidR="00C173F2" w:rsidRPr="00C173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8A69D0" w:rsidRPr="007524E7" w:rsidRDefault="008A69D0" w:rsidP="007524E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E7">
        <w:rPr>
          <w:rFonts w:ascii="Times New Roman" w:hAnsi="Times New Roman" w:cs="Times New Roman"/>
          <w:sz w:val="28"/>
          <w:szCs w:val="28"/>
          <w:lang w:val="uk-UA"/>
        </w:rPr>
        <w:t>Порівняння понять «</w:t>
      </w:r>
      <w:r w:rsidR="007524E7" w:rsidRPr="007524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4E7">
        <w:rPr>
          <w:rFonts w:ascii="Times New Roman" w:hAnsi="Times New Roman" w:cs="Times New Roman"/>
          <w:sz w:val="28"/>
          <w:szCs w:val="28"/>
          <w:lang w:val="uk-UA"/>
        </w:rPr>
        <w:t>дміністративне порушення</w:t>
      </w:r>
      <w:r w:rsidR="007524E7" w:rsidRPr="007524E7">
        <w:rPr>
          <w:rFonts w:ascii="Times New Roman" w:hAnsi="Times New Roman" w:cs="Times New Roman"/>
          <w:sz w:val="28"/>
          <w:szCs w:val="28"/>
          <w:lang w:val="uk-UA"/>
        </w:rPr>
        <w:t>» та «злочин».</w:t>
      </w:r>
    </w:p>
    <w:p w:rsidR="008A69D0" w:rsidRPr="007524E7" w:rsidRDefault="008A69D0" w:rsidP="007524E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E7">
        <w:rPr>
          <w:rFonts w:ascii="Times New Roman" w:hAnsi="Times New Roman" w:cs="Times New Roman"/>
          <w:sz w:val="28"/>
          <w:szCs w:val="28"/>
          <w:lang w:val="uk-UA"/>
        </w:rPr>
        <w:t>Складання пам’ятки (плакату) «Як не стати жертвою злочину?».</w:t>
      </w:r>
    </w:p>
    <w:p w:rsidR="007524E7" w:rsidRPr="007524E7" w:rsidRDefault="008A69D0" w:rsidP="007524E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E7">
        <w:rPr>
          <w:rFonts w:ascii="Times New Roman" w:hAnsi="Times New Roman" w:cs="Times New Roman"/>
          <w:sz w:val="28"/>
          <w:szCs w:val="28"/>
          <w:lang w:val="uk-UA"/>
        </w:rPr>
        <w:t>Написання есе «</w:t>
      </w:r>
      <w:r w:rsidR="007524E7" w:rsidRPr="007524E7">
        <w:rPr>
          <w:rFonts w:ascii="Times New Roman" w:hAnsi="Times New Roman" w:cs="Times New Roman"/>
          <w:sz w:val="28"/>
          <w:szCs w:val="28"/>
          <w:lang w:val="uk-UA"/>
        </w:rPr>
        <w:t>Наслідки злочину, якими вони є…».</w:t>
      </w:r>
    </w:p>
    <w:p w:rsidR="008A69D0" w:rsidRPr="007524E7" w:rsidRDefault="007524E7" w:rsidP="007524E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E7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запитання: «Чи погоджуєтеся ви з точкою зору фахівця з правознавства, що попередження адміністративного правопорушення, а також своєчасне покарання за його скоєння є шляхом запобігання скоєння злочину?» Відповідь </w:t>
      </w:r>
      <w:r w:rsidR="002D238F" w:rsidRPr="007524E7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r w:rsidRPr="00752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2A5" w:rsidRDefault="000A32A5" w:rsidP="008A6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2A5">
        <w:rPr>
          <w:rFonts w:ascii="Times New Roman" w:hAnsi="Times New Roman" w:cs="Times New Roman"/>
          <w:i/>
          <w:sz w:val="28"/>
          <w:szCs w:val="28"/>
          <w:lang w:val="uk-UA"/>
        </w:rPr>
        <w:t>Можливі онлайн-інструменти: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9D0" w:rsidRPr="00F3230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A69D0" w:rsidRPr="007551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69D0" w:rsidRPr="00F32308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8A69D0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proofErr w:type="spellStart"/>
      <w:r w:rsidR="008A69D0" w:rsidRPr="0006757B">
        <w:rPr>
          <w:rFonts w:ascii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="008A6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44A" w:rsidRDefault="0020744A" w:rsidP="00E4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290D" w:rsidRDefault="003F31DC" w:rsidP="00E4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практичне заняття можна провести із залученням </w:t>
      </w:r>
      <w:r w:rsidRPr="005431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матеріалу стосовно сучасної ситуації з </w:t>
      </w:r>
      <w:proofErr w:type="spellStart"/>
      <w:r w:rsidRPr="005431CA">
        <w:rPr>
          <w:rFonts w:ascii="Times New Roman" w:hAnsi="Times New Roman" w:cs="Times New Roman"/>
          <w:i/>
          <w:sz w:val="28"/>
          <w:szCs w:val="28"/>
          <w:lang w:val="uk-UA"/>
        </w:rPr>
        <w:t>коронав</w:t>
      </w:r>
      <w:r w:rsidR="004E3A5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5431CA">
        <w:rPr>
          <w:rFonts w:ascii="Times New Roman" w:hAnsi="Times New Roman" w:cs="Times New Roman"/>
          <w:i/>
          <w:sz w:val="28"/>
          <w:szCs w:val="28"/>
          <w:lang w:val="uk-UA"/>
        </w:rPr>
        <w:t>русом</w:t>
      </w:r>
      <w:proofErr w:type="spellEnd"/>
      <w:r w:rsidRPr="005431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Україні</w:t>
      </w:r>
      <w:r w:rsidR="005431CA" w:rsidRPr="005431C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6B5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56512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="00E45E24">
        <w:rPr>
          <w:rFonts w:ascii="Times New Roman" w:hAnsi="Times New Roman" w:cs="Times New Roman"/>
          <w:sz w:val="28"/>
          <w:szCs w:val="28"/>
          <w:lang w:val="uk-UA"/>
        </w:rPr>
        <w:t xml:space="preserve">(за бажанням) випереджувальне завдання </w:t>
      </w:r>
      <w:r w:rsidR="00565127" w:rsidRPr="00DB46B5">
        <w:rPr>
          <w:rFonts w:ascii="Times New Roman" w:hAnsi="Times New Roman" w:cs="Times New Roman"/>
          <w:i/>
          <w:sz w:val="28"/>
          <w:szCs w:val="28"/>
          <w:lang w:val="uk-UA"/>
        </w:rPr>
        <w:t>під</w:t>
      </w:r>
      <w:r w:rsidR="005431CA" w:rsidRPr="00DB46B5">
        <w:rPr>
          <w:rFonts w:ascii="Times New Roman" w:hAnsi="Times New Roman" w:cs="Times New Roman"/>
          <w:i/>
          <w:sz w:val="28"/>
          <w:szCs w:val="28"/>
          <w:lang w:val="uk-UA"/>
        </w:rPr>
        <w:t>готувати невелику презентацію щодо адміністративної та кримінальної відповідальності за порушення правил карантину</w:t>
      </w:r>
      <w:r w:rsidR="0063290D" w:rsidRPr="00DB46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DB46B5" w:rsidRDefault="00DB46B5" w:rsidP="00446209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209" w:rsidRDefault="0086671E" w:rsidP="00446209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0782F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Незвична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школярів дистанційна форма роботи вимагає залучення особливих форм уроку, які б сприяли активізації пізнавальної діяльності учнів, підтримували їх зацікавленість предметом. Однією з таких форм може бути </w:t>
      </w:r>
      <w:r w:rsidRPr="00C0782F">
        <w:rPr>
          <w:rStyle w:val="fontstyle35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дидактичн</w:t>
      </w:r>
      <w:r>
        <w:rPr>
          <w:rStyle w:val="fontstyle35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 гра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Саме під час карантину, готуючись до віртуальної гри, учні можуть усунути наявні прогалини </w:t>
      </w:r>
      <w:r w:rsid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знаннях, додатково попрацювати з літературою, розвинути предметні компетентності.</w:t>
      </w:r>
    </w:p>
    <w:p w:rsidR="0086671E" w:rsidRDefault="0086671E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Залучення школярів до командної гри </w:t>
      </w:r>
      <w:r w:rsidRPr="00DB46B5">
        <w:rPr>
          <w:rStyle w:val="fontstyle35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брейн-ринг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(в умовах дистанційного навчання в режимі онлайн) допоможе краще засвоїти правові поняття, сприятиме роботі з джерелами права, потренує пам’ять, розвине кмітливість і творче, логічне </w:t>
      </w:r>
      <w:r w:rsid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мислення. Швидка командна гра, у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міння за короткий час знайти правильну відповідь допоможе сформувати таку важливу життєву компетентність, як вміння швидко та ефективно діяти в екстремальних ситуаціях.</w:t>
      </w:r>
    </w:p>
    <w:p w:rsidR="00446209" w:rsidRPr="004E3A5A" w:rsidRDefault="0091165A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Дидактичні ігри можна проводити за допомогою платформи </w:t>
      </w:r>
      <w:r w:rsidRPr="004E3A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Zoom</w:t>
      </w:r>
      <w:r w:rsidRPr="004E3A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, Trello-дошки, у </w:t>
      </w:r>
      <w:r w:rsidRPr="004E3A5A"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r w:rsidRPr="004E3A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E3A5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Telegram</w:t>
      </w:r>
      <w:proofErr w:type="spellEnd"/>
      <w:r w:rsidRPr="004E3A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E3A5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Instagram</w:t>
      </w:r>
      <w:proofErr w:type="spellEnd"/>
      <w:r w:rsidRPr="004E3A5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4E3A5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Facebook</w:t>
      </w:r>
      <w:proofErr w:type="spellEnd"/>
      <w:r w:rsidRPr="004E3A5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DB46B5" w:rsidRDefault="00DB46B5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671E" w:rsidRPr="00566F66" w:rsidRDefault="0086671E" w:rsidP="00866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Цікаві приклади правових завдань у грі брейн-ринг були розроблені Віктором </w:t>
      </w:r>
      <w:proofErr w:type="spellStart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Томашовичем</w:t>
      </w:r>
      <w:proofErr w:type="spellEnd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Машикою</w:t>
      </w:r>
      <w:proofErr w:type="spellEnd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Він наголошує, що для досягнення максимального </w:t>
      </w:r>
      <w:r w:rsidRPr="00FD35D9">
        <w:rPr>
          <w:rFonts w:ascii="Times New Roman" w:hAnsi="Times New Roman"/>
          <w:sz w:val="28"/>
          <w:szCs w:val="28"/>
          <w:lang w:val="uk-UA"/>
        </w:rPr>
        <w:t>ефекту від гр</w:t>
      </w:r>
      <w:r>
        <w:rPr>
          <w:rFonts w:ascii="Times New Roman" w:hAnsi="Times New Roman"/>
          <w:sz w:val="28"/>
          <w:szCs w:val="28"/>
          <w:lang w:val="uk-UA"/>
        </w:rPr>
        <w:t>и треба вміло скласти запитання,</w:t>
      </w:r>
      <w:r w:rsidRPr="00FD35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дотримуючись</w:t>
      </w:r>
      <w:r w:rsidRPr="00FD35D9">
        <w:rPr>
          <w:rFonts w:ascii="Times New Roman" w:hAnsi="Times New Roman"/>
          <w:sz w:val="28"/>
          <w:szCs w:val="28"/>
          <w:lang w:val="uk-UA"/>
        </w:rPr>
        <w:t xml:space="preserve"> щонайменше </w:t>
      </w:r>
      <w:r>
        <w:rPr>
          <w:rFonts w:ascii="Times New Roman" w:hAnsi="Times New Roman"/>
          <w:sz w:val="28"/>
          <w:szCs w:val="28"/>
          <w:lang w:val="uk-UA"/>
        </w:rPr>
        <w:t>дв</w:t>
      </w:r>
      <w:r w:rsidRPr="00121A8B">
        <w:rPr>
          <w:rFonts w:ascii="Times New Roman" w:hAnsi="Times New Roman"/>
          <w:sz w:val="28"/>
          <w:szCs w:val="28"/>
          <w:lang w:val="uk-UA"/>
        </w:rPr>
        <w:t>ох</w:t>
      </w:r>
      <w:r w:rsidRPr="00FD35D9">
        <w:rPr>
          <w:rFonts w:ascii="Times New Roman" w:hAnsi="Times New Roman"/>
          <w:sz w:val="28"/>
          <w:szCs w:val="28"/>
          <w:lang w:val="uk-UA"/>
        </w:rPr>
        <w:t xml:space="preserve"> правил: </w:t>
      </w:r>
    </w:p>
    <w:p w:rsidR="0086671E" w:rsidRPr="003C12B4" w:rsidRDefault="0086671E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Підручник, першоджерела, </w:t>
      </w:r>
      <w:r w:rsidR="004E3A5A" w:rsidRP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методичні посібники, І</w:t>
      </w:r>
      <w:r w:rsidRP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нтернет-джерела тощо не повинні містити прямої відповіді на поставлені запитання.</w:t>
      </w:r>
    </w:p>
    <w:p w:rsidR="0086671E" w:rsidRDefault="0086671E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Підготовка до відповіді повинна включати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мінімум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дві 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розумові</w:t>
      </w:r>
      <w:r w:rsidRPr="003C12B4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операції.</w:t>
      </w:r>
    </w:p>
    <w:p w:rsidR="0086671E" w:rsidRPr="00A638FC" w:rsidRDefault="0086671E" w:rsidP="0086671E">
      <w:pPr>
        <w:spacing w:after="0" w:line="240" w:lineRule="auto"/>
        <w:ind w:firstLine="709"/>
        <w:jc w:val="both"/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Наведемо </w:t>
      </w:r>
      <w:r w:rsidRPr="00DB46B5">
        <w:rPr>
          <w:rStyle w:val="fontstyle35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деякі типи завдань правового брейн-рингу</w:t>
      </w:r>
      <w:r w:rsidRPr="00EA61F2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складені 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В.Т. </w:t>
      </w:r>
      <w:proofErr w:type="spellStart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Машикою</w:t>
      </w:r>
      <w:proofErr w:type="spellEnd"/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приклади до них, які вчителі можуть застосувати </w:t>
      </w:r>
      <w:r w:rsidR="004E3A5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дистанційному навчанні під час карантину як актуалізацію опорних знань учнів або закріплення вивченого матеріалу).</w:t>
      </w:r>
    </w:p>
    <w:p w:rsidR="0086671E" w:rsidRDefault="0086671E" w:rsidP="0086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3A29">
        <w:rPr>
          <w:rFonts w:ascii="Times New Roman" w:hAnsi="Times New Roman"/>
          <w:i/>
          <w:sz w:val="28"/>
          <w:szCs w:val="28"/>
          <w:u w:val="single"/>
          <w:lang w:val="uk-UA"/>
        </w:rPr>
        <w:t>Що зайве і чому?: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671E" w:rsidRPr="00A5391D" w:rsidRDefault="0086671E" w:rsidP="0086671E">
      <w:pPr>
        <w:pStyle w:val="a8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5391D">
        <w:rPr>
          <w:rFonts w:ascii="Times New Roman" w:hAnsi="Times New Roman"/>
          <w:sz w:val="28"/>
          <w:szCs w:val="28"/>
          <w:lang w:val="uk-UA"/>
        </w:rPr>
        <w:t>«</w:t>
      </w:r>
      <w:r w:rsidRPr="00A5391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Застосування спеціальних засобів, зупинення транспортного засобу,</w:t>
      </w:r>
      <w:bookmarkStart w:id="0" w:name="n347"/>
      <w:bookmarkEnd w:id="0"/>
      <w:r w:rsidRPr="00A5391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застосування вогнепальної зброї»</w:t>
      </w:r>
      <w:r w:rsidRPr="00A539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(відповідь: </w:t>
      </w:r>
      <w:r w:rsidRPr="00A5391D">
        <w:rPr>
          <w:rFonts w:ascii="Times New Roman" w:hAnsi="Times New Roman" w:cs="Times New Roman"/>
          <w:sz w:val="28"/>
          <w:szCs w:val="28"/>
          <w:lang w:val="uk-UA"/>
        </w:rPr>
        <w:t>зайве</w:t>
      </w:r>
      <w:r w:rsidRPr="00A53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A539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зупинення транспортного засобу», оскільки цей поліцейський захід є превентивним, а решта </w:t>
      </w:r>
      <w:r w:rsidR="004E3A5A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A539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це поліцейські заходи примусу).</w:t>
      </w:r>
    </w:p>
    <w:p w:rsidR="0086671E" w:rsidRPr="00A5391D" w:rsidRDefault="0086671E" w:rsidP="0086671E">
      <w:pPr>
        <w:pStyle w:val="a8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lang w:val="uk-UA"/>
        </w:rPr>
        <w:t>«Раптовий, альтернативний, невизначений»</w:t>
      </w:r>
      <w:r w:rsidRPr="00A5391D">
        <w:rPr>
          <w:rFonts w:ascii="Times New Roman" w:hAnsi="Times New Roman"/>
          <w:sz w:val="28"/>
          <w:szCs w:val="28"/>
          <w:lang w:val="uk-UA"/>
        </w:rPr>
        <w:t xml:space="preserve"> (відповідь: зайве «раптовий», оскільки це різновид умислу залежно від часу виникнення і формування, а решта </w:t>
      </w:r>
      <w:r w:rsidR="004E3A5A">
        <w:rPr>
          <w:rFonts w:ascii="Times New Roman" w:hAnsi="Times New Roman"/>
          <w:iCs/>
          <w:sz w:val="28"/>
          <w:szCs w:val="28"/>
          <w:lang w:val="uk-UA"/>
        </w:rPr>
        <w:t>–</w:t>
      </w:r>
      <w:r w:rsidRPr="00A5391D">
        <w:rPr>
          <w:rFonts w:ascii="Times New Roman" w:hAnsi="Times New Roman"/>
          <w:sz w:val="28"/>
          <w:szCs w:val="28"/>
          <w:lang w:val="uk-UA"/>
        </w:rPr>
        <w:t xml:space="preserve"> за спрямованістю діяння і конкретизацією бажаного наслідку).</w:t>
      </w:r>
    </w:p>
    <w:p w:rsidR="0086671E" w:rsidRDefault="0086671E" w:rsidP="00866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u w:val="single"/>
          <w:lang w:val="uk-UA"/>
        </w:rPr>
        <w:t>Вставте пропущені слова:</w:t>
      </w:r>
    </w:p>
    <w:p w:rsidR="0086671E" w:rsidRPr="00A5391D" w:rsidRDefault="0086671E" w:rsidP="0086671E">
      <w:pPr>
        <w:pStyle w:val="a8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lang w:val="uk-UA"/>
        </w:rPr>
        <w:t xml:space="preserve"> «Якщо особа не усвідомлює суспільно небез</w:t>
      </w:r>
      <w:r w:rsidRPr="00A5391D">
        <w:rPr>
          <w:rFonts w:ascii="Times New Roman" w:hAnsi="Times New Roman"/>
          <w:i/>
          <w:sz w:val="28"/>
          <w:szCs w:val="28"/>
          <w:lang w:val="uk-UA"/>
        </w:rPr>
        <w:softHyphen/>
        <w:t>печного характеру своїх дій чи бездіяльності, це може свідчити про її неосудність або про...». (Відповідь: … відсутність умислу при вчиненні злочину).</w:t>
      </w:r>
    </w:p>
    <w:p w:rsidR="0086671E" w:rsidRDefault="0086671E" w:rsidP="00866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u w:val="single"/>
          <w:lang w:val="uk-UA"/>
        </w:rPr>
        <w:t>«Живий ланцюг».</w:t>
      </w:r>
    </w:p>
    <w:p w:rsidR="0086671E" w:rsidRPr="00A5391D" w:rsidRDefault="0086671E" w:rsidP="0086671E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lang w:val="uk-UA"/>
        </w:rPr>
        <w:t>Із наданого словосполучення назвіть одне слово: «У разі його невиконання особа звільняється від кримінальної відповідальності».</w:t>
      </w:r>
      <w:r w:rsidRPr="00A5391D">
        <w:rPr>
          <w:rFonts w:ascii="Times New Roman" w:hAnsi="Times New Roman"/>
          <w:sz w:val="28"/>
          <w:szCs w:val="28"/>
          <w:lang w:val="uk-UA"/>
        </w:rPr>
        <w:t xml:space="preserve"> (Відповідь: наказ). </w:t>
      </w:r>
    </w:p>
    <w:p w:rsidR="0086671E" w:rsidRPr="00A5391D" w:rsidRDefault="0086671E" w:rsidP="0086671E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lang w:val="uk-UA"/>
        </w:rPr>
        <w:t>«Завдяки одній із них можливе звільнення від кримінальної відповідальності». Назвіть її.</w:t>
      </w:r>
      <w:r w:rsidRPr="00A5391D">
        <w:rPr>
          <w:rFonts w:ascii="Times New Roman" w:hAnsi="Times New Roman"/>
          <w:sz w:val="28"/>
          <w:szCs w:val="28"/>
          <w:lang w:val="uk-UA"/>
        </w:rPr>
        <w:t xml:space="preserve"> (Відповідь: підстава). </w:t>
      </w:r>
    </w:p>
    <w:p w:rsidR="0086671E" w:rsidRDefault="0086671E" w:rsidP="0086671E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391D">
        <w:rPr>
          <w:rFonts w:ascii="Times New Roman" w:hAnsi="Times New Roman"/>
          <w:i/>
          <w:sz w:val="28"/>
          <w:szCs w:val="28"/>
          <w:lang w:val="uk-UA"/>
        </w:rPr>
        <w:t xml:space="preserve">«У кримінальному праві це слово, як складова словосполучення, означає злочин, в адміністративному </w:t>
      </w:r>
      <w:r w:rsidR="004E3A5A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A5391D">
        <w:rPr>
          <w:rFonts w:ascii="Times New Roman" w:hAnsi="Times New Roman"/>
          <w:i/>
          <w:sz w:val="28"/>
          <w:szCs w:val="28"/>
          <w:lang w:val="uk-UA"/>
        </w:rPr>
        <w:t xml:space="preserve"> воно, як складова словосполу</w:t>
      </w:r>
      <w:r w:rsidRPr="00A5391D">
        <w:rPr>
          <w:rFonts w:ascii="Times New Roman" w:hAnsi="Times New Roman"/>
          <w:i/>
          <w:sz w:val="28"/>
          <w:szCs w:val="28"/>
          <w:lang w:val="uk-UA"/>
        </w:rPr>
        <w:softHyphen/>
        <w:t>чення, може означати рішення органу влади, а в трудовому праві застосовується самостійно, як необхідний атрибут при оформленні звільнення за прогул». Назвіть його.</w:t>
      </w:r>
      <w:r w:rsidRPr="00A5391D">
        <w:rPr>
          <w:rFonts w:ascii="Times New Roman" w:hAnsi="Times New Roman"/>
          <w:sz w:val="28"/>
          <w:szCs w:val="28"/>
          <w:lang w:val="uk-UA"/>
        </w:rPr>
        <w:t xml:space="preserve"> (Відповідь: акт). </w:t>
      </w:r>
    </w:p>
    <w:p w:rsidR="0086671E" w:rsidRDefault="0086671E" w:rsidP="0086671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22D1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D22D1B">
        <w:rPr>
          <w:rFonts w:ascii="Times New Roman" w:hAnsi="Times New Roman"/>
          <w:i/>
          <w:sz w:val="28"/>
          <w:szCs w:val="28"/>
          <w:u w:val="single"/>
          <w:lang w:val="uk-UA"/>
        </w:rPr>
        <w:t>Криве дзеркало</w:t>
      </w:r>
      <w:r w:rsidRPr="00D22D1B">
        <w:rPr>
          <w:rFonts w:ascii="Times New Roman" w:hAnsi="Times New Roman"/>
          <w:sz w:val="28"/>
          <w:szCs w:val="28"/>
          <w:u w:val="single"/>
          <w:lang w:val="uk-UA"/>
        </w:rPr>
        <w:t>».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22D1B">
        <w:rPr>
          <w:rFonts w:ascii="Times New Roman" w:hAnsi="Times New Roman"/>
          <w:i/>
          <w:sz w:val="28"/>
          <w:szCs w:val="28"/>
          <w:lang w:val="uk-UA"/>
        </w:rPr>
        <w:t>Назвіть правильно вислів:</w:t>
      </w:r>
    </w:p>
    <w:p w:rsidR="0086671E" w:rsidRDefault="0086671E" w:rsidP="0086671E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2D1B">
        <w:rPr>
          <w:rFonts w:ascii="Times New Roman" w:hAnsi="Times New Roman"/>
          <w:i/>
          <w:sz w:val="28"/>
          <w:szCs w:val="28"/>
          <w:lang w:val="uk-UA"/>
        </w:rPr>
        <w:t>«Одиничність проступків».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5D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Відповідь: </w:t>
      </w:r>
      <w:r w:rsidRPr="00D22D1B">
        <w:rPr>
          <w:rFonts w:ascii="Times New Roman" w:hAnsi="Times New Roman"/>
          <w:sz w:val="28"/>
          <w:szCs w:val="28"/>
          <w:lang w:val="uk-UA"/>
        </w:rPr>
        <w:t>Множинність злочинів</w:t>
      </w:r>
      <w:r w:rsidRPr="00FD35D9">
        <w:rPr>
          <w:rFonts w:ascii="Times New Roman" w:hAnsi="Times New Roman"/>
          <w:sz w:val="28"/>
          <w:szCs w:val="28"/>
          <w:lang w:val="uk-UA"/>
        </w:rPr>
        <w:t>).</w:t>
      </w:r>
    </w:p>
    <w:p w:rsidR="0086671E" w:rsidRDefault="0086671E" w:rsidP="0086671E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2D1B">
        <w:rPr>
          <w:rFonts w:ascii="Times New Roman" w:hAnsi="Times New Roman"/>
          <w:i/>
          <w:sz w:val="28"/>
          <w:szCs w:val="28"/>
          <w:lang w:val="uk-UA"/>
        </w:rPr>
        <w:t xml:space="preserve">«Державні декларації між </w:t>
      </w:r>
      <w:proofErr w:type="spellStart"/>
      <w:r w:rsidRPr="00D22D1B">
        <w:rPr>
          <w:rFonts w:ascii="Times New Roman" w:hAnsi="Times New Roman"/>
          <w:i/>
          <w:sz w:val="28"/>
          <w:szCs w:val="28"/>
          <w:lang w:val="uk-UA"/>
        </w:rPr>
        <w:t>обов</w:t>
      </w:r>
      <w:proofErr w:type="spellEnd"/>
      <w:r w:rsidRPr="00D22D1B">
        <w:rPr>
          <w:rFonts w:ascii="Times New Roman" w:hAnsi="Times New Roman"/>
          <w:i/>
          <w:sz w:val="28"/>
          <w:szCs w:val="28"/>
        </w:rPr>
        <w:t>’</w:t>
      </w:r>
      <w:proofErr w:type="spellStart"/>
      <w:r w:rsidRPr="00D22D1B">
        <w:rPr>
          <w:rFonts w:ascii="Times New Roman" w:hAnsi="Times New Roman"/>
          <w:i/>
          <w:sz w:val="28"/>
          <w:szCs w:val="28"/>
          <w:lang w:val="uk-UA"/>
        </w:rPr>
        <w:t>язками</w:t>
      </w:r>
      <w:proofErr w:type="spellEnd"/>
      <w:r w:rsidRPr="00D22D1B">
        <w:rPr>
          <w:rFonts w:ascii="Times New Roman" w:hAnsi="Times New Roman"/>
          <w:i/>
          <w:sz w:val="28"/>
          <w:szCs w:val="28"/>
          <w:lang w:val="uk-UA"/>
        </w:rPr>
        <w:t xml:space="preserve"> тварин».</w:t>
      </w:r>
      <w:r w:rsidRPr="00FD3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D1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Відповідь: м</w:t>
      </w:r>
      <w:r w:rsidRPr="00D22D1B">
        <w:rPr>
          <w:rFonts w:ascii="Times New Roman" w:hAnsi="Times New Roman"/>
          <w:sz w:val="28"/>
          <w:szCs w:val="28"/>
          <w:lang w:val="uk-UA"/>
        </w:rPr>
        <w:t>іжнародні пакти про права людини).</w:t>
      </w:r>
    </w:p>
    <w:p w:rsidR="0063290D" w:rsidRDefault="0086671E" w:rsidP="0086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D1B">
        <w:rPr>
          <w:rFonts w:ascii="Times New Roman" w:hAnsi="Times New Roman"/>
          <w:i/>
          <w:sz w:val="28"/>
          <w:szCs w:val="28"/>
          <w:lang w:val="uk-UA"/>
        </w:rPr>
        <w:t>«Повний бездіяльний простір».</w:t>
      </w:r>
      <w:r w:rsidRPr="00FD3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D1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Відповідь: н</w:t>
      </w:r>
      <w:r w:rsidRPr="00D22D1B">
        <w:rPr>
          <w:rFonts w:ascii="Times New Roman" w:hAnsi="Times New Roman"/>
          <w:sz w:val="28"/>
          <w:szCs w:val="28"/>
          <w:lang w:val="uk-UA"/>
        </w:rPr>
        <w:t>еповний робочий час).</w:t>
      </w:r>
      <w:r w:rsidR="004E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C2A"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proofErr w:type="spellStart"/>
      <w:r w:rsidRPr="007E7C2A">
        <w:rPr>
          <w:rFonts w:ascii="Times New Roman" w:hAnsi="Times New Roman" w:cs="Times New Roman"/>
          <w:sz w:val="28"/>
          <w:szCs w:val="28"/>
          <w:lang w:val="uk-UA"/>
        </w:rPr>
        <w:t>Машика</w:t>
      </w:r>
      <w:proofErr w:type="spellEnd"/>
      <w:r w:rsidRPr="007E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Pr="007E7C2A">
        <w:rPr>
          <w:rFonts w:ascii="Times New Roman" w:hAnsi="Times New Roman" w:cs="Times New Roman"/>
          <w:sz w:val="28"/>
          <w:szCs w:val="28"/>
          <w:lang w:val="uk-UA"/>
        </w:rPr>
        <w:t>Т. Інте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лектуальні ігри з правознавства / В. 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7C2A">
        <w:rPr>
          <w:rFonts w:ascii="Times New Roman" w:hAnsi="Times New Roman" w:cs="Times New Roman"/>
          <w:sz w:val="28"/>
          <w:szCs w:val="28"/>
          <w:lang w:val="uk-UA"/>
        </w:rPr>
        <w:t xml:space="preserve"> – Х.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E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Вид. груп</w:t>
      </w:r>
      <w:r w:rsidRPr="007E7C2A">
        <w:rPr>
          <w:rFonts w:ascii="Times New Roman" w:hAnsi="Times New Roman" w:cs="Times New Roman"/>
          <w:sz w:val="28"/>
          <w:szCs w:val="28"/>
          <w:lang w:val="uk-UA"/>
        </w:rPr>
        <w:t>а «Основа», 2018.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21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94 с</w:t>
      </w:r>
      <w:r w:rsidRPr="00121A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fontstyle35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</w:p>
    <w:p w:rsidR="00DB46B5" w:rsidRDefault="00DB46B5" w:rsidP="004547E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681D26" w:rsidRDefault="00681D26" w:rsidP="004547E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4E3A5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10 – 11 класах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учні можуть навчатися за  </w:t>
      </w:r>
      <w:r w:rsidRPr="004E3A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профільною програмою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«Правознавство».</w:t>
      </w:r>
    </w:p>
    <w:p w:rsidR="00681D26" w:rsidRDefault="00133A40" w:rsidP="00133A4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33A40">
        <w:rPr>
          <w:rFonts w:ascii="Times New Roman" w:hAnsi="Times New Roman" w:cs="Times New Roman"/>
          <w:sz w:val="28"/>
          <w:szCs w:val="28"/>
          <w:lang w:val="uk-UA"/>
        </w:rPr>
        <w:t xml:space="preserve">У пояснювальній записці до програми зазначається, що </w:t>
      </w:r>
      <w:r w:rsidRPr="00133A4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Pr="00133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фільне навчання правознавства реалізується на засадах предметного поглиблення знань, що передбачає більш повне в порівнянні з рівнем стандарту опанування учнями понять, законів, теорій правової науки, формування в них складних предметних понять і вищого рівня правової компетентності в процесі активног</w:t>
      </w:r>
      <w:r w:rsidR="004E3A5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 навчання, дослідницької й </w:t>
      </w:r>
      <w:proofErr w:type="spellStart"/>
      <w:r w:rsidR="004E3A5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</w:t>
      </w:r>
      <w:r w:rsidRPr="00133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ктної</w:t>
      </w:r>
      <w:proofErr w:type="spellEnd"/>
      <w:r w:rsidRPr="00133A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діяльності учнів.</w:t>
      </w:r>
    </w:p>
    <w:p w:rsidR="00133A40" w:rsidRPr="0063290D" w:rsidRDefault="00133A40" w:rsidP="00133A4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329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Навчання старшокласників профільного предмета «Правознавство» передбачає системний підхід у формуванні поняттєвого апарату, оптимальне поєднання в навчальному процесі фронтальних і кооперативних методів навчання, індивідуалізацію навчання через застосування прийомів самостійної роботи, розвиток й удосконалення предметних умінь, необхідних у майбутній професійній діяльності в правничій сфері.</w:t>
      </w:r>
    </w:p>
    <w:p w:rsidR="0020744A" w:rsidRDefault="0020744A" w:rsidP="0063290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33A40" w:rsidRDefault="0063290D" w:rsidP="0063290D">
      <w:pPr>
        <w:spacing w:after="0" w:line="240" w:lineRule="auto"/>
        <w:ind w:firstLine="709"/>
        <w:jc w:val="both"/>
        <w:rPr>
          <w:rStyle w:val="211pt"/>
          <w:rFonts w:eastAsia="Microsoft Sans Serif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Одними з тем, які вивчаються у період карантину</w:t>
      </w:r>
      <w:r w:rsidR="00281E69" w:rsidRPr="00DB46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r w:rsidR="004A757D" w:rsidRPr="00DB46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профільних</w:t>
      </w:r>
      <w:r w:rsidR="004A75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1E69" w:rsidRPr="004E3A5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10-х класах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є теми «</w:t>
      </w:r>
      <w:r w:rsidRPr="004E3A5A">
        <w:rPr>
          <w:rStyle w:val="211pt"/>
          <w:rFonts w:eastAsia="Microsoft Sans Serif"/>
          <w:i/>
          <w:sz w:val="28"/>
          <w:szCs w:val="28"/>
        </w:rPr>
        <w:t>Міжнародне право прав людини</w:t>
      </w:r>
      <w:r>
        <w:rPr>
          <w:rStyle w:val="211pt"/>
          <w:rFonts w:eastAsia="Microsoft Sans Serif"/>
          <w:sz w:val="28"/>
          <w:szCs w:val="28"/>
        </w:rPr>
        <w:t>» та «</w:t>
      </w:r>
      <w:r w:rsidRPr="004E3A5A">
        <w:rPr>
          <w:rStyle w:val="211pt"/>
          <w:rFonts w:eastAsia="Microsoft Sans Serif"/>
          <w:i/>
          <w:sz w:val="28"/>
          <w:szCs w:val="28"/>
        </w:rPr>
        <w:t>Права, свободи та обов’язки людини і громадянина</w:t>
      </w:r>
      <w:r>
        <w:rPr>
          <w:rStyle w:val="211pt"/>
          <w:rFonts w:eastAsia="Microsoft Sans Serif"/>
          <w:sz w:val="28"/>
          <w:szCs w:val="28"/>
        </w:rPr>
        <w:t>».</w:t>
      </w:r>
    </w:p>
    <w:p w:rsidR="00281E69" w:rsidRDefault="00281E69" w:rsidP="004A757D">
      <w:pPr>
        <w:spacing w:after="0" w:line="240" w:lineRule="auto"/>
        <w:ind w:firstLine="709"/>
        <w:jc w:val="both"/>
        <w:rPr>
          <w:rStyle w:val="211pt"/>
          <w:rFonts w:eastAsia="Microsoft Sans Serif"/>
          <w:sz w:val="28"/>
          <w:szCs w:val="28"/>
        </w:rPr>
      </w:pPr>
      <w:r>
        <w:rPr>
          <w:rStyle w:val="211pt"/>
          <w:rFonts w:eastAsia="Microsoft Sans Serif"/>
          <w:sz w:val="28"/>
          <w:szCs w:val="28"/>
        </w:rPr>
        <w:t xml:space="preserve">Вивчення цих тем передбачає роботу учнів </w:t>
      </w:r>
      <w:r w:rsidR="004A757D">
        <w:rPr>
          <w:rStyle w:val="211pt"/>
          <w:rFonts w:eastAsia="Microsoft Sans Serif"/>
          <w:sz w:val="28"/>
          <w:szCs w:val="28"/>
        </w:rPr>
        <w:t>і</w:t>
      </w:r>
      <w:r>
        <w:rPr>
          <w:rStyle w:val="211pt"/>
          <w:rFonts w:eastAsia="Microsoft Sans Serif"/>
          <w:sz w:val="28"/>
          <w:szCs w:val="28"/>
        </w:rPr>
        <w:t>з міжнародними документами з прав людини</w:t>
      </w:r>
      <w:r w:rsidR="004A757D">
        <w:rPr>
          <w:rStyle w:val="211pt"/>
          <w:rFonts w:eastAsia="Microsoft Sans Serif"/>
          <w:sz w:val="28"/>
          <w:szCs w:val="28"/>
        </w:rPr>
        <w:t xml:space="preserve">, з якими можна ознайомитися на сайті Уповноваженого Верховної ради України з прав людини </w:t>
      </w:r>
      <w:r w:rsidRPr="00281E69">
        <w:rPr>
          <w:rStyle w:val="211pt"/>
          <w:rFonts w:eastAsia="Microsoft Sans Serif"/>
          <w:sz w:val="28"/>
          <w:szCs w:val="28"/>
        </w:rPr>
        <w:t>www.ombudsman.gov.ua</w:t>
      </w:r>
      <w:r w:rsidR="004A757D">
        <w:rPr>
          <w:rStyle w:val="211pt"/>
          <w:rFonts w:eastAsia="Microsoft Sans Serif"/>
          <w:sz w:val="28"/>
          <w:szCs w:val="28"/>
        </w:rPr>
        <w:t>.</w:t>
      </w:r>
    </w:p>
    <w:p w:rsidR="00C50291" w:rsidRDefault="00C50291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1E69" w:rsidRDefault="00281E69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уроку за темою </w:t>
      </w:r>
      <w:r>
        <w:rPr>
          <w:rStyle w:val="211pt"/>
          <w:rFonts w:eastAsia="Microsoft Sans Serif"/>
          <w:sz w:val="28"/>
          <w:szCs w:val="28"/>
        </w:rPr>
        <w:t>«</w:t>
      </w:r>
      <w:r w:rsidRPr="009A4287">
        <w:rPr>
          <w:rStyle w:val="211pt"/>
          <w:rFonts w:eastAsia="Microsoft Sans Serif"/>
          <w:i/>
          <w:sz w:val="28"/>
          <w:szCs w:val="28"/>
        </w:rPr>
        <w:t>Права, свободи та обов’язки людини і громадянина»</w:t>
      </w:r>
      <w:r w:rsidR="00893846">
        <w:rPr>
          <w:rStyle w:val="211pt"/>
          <w:rFonts w:eastAsia="Microsoft Sans Serif"/>
          <w:sz w:val="28"/>
          <w:szCs w:val="28"/>
        </w:rPr>
        <w:t xml:space="preserve"> </w:t>
      </w:r>
      <w:r w:rsidR="004A757D">
        <w:rPr>
          <w:rStyle w:val="211pt"/>
          <w:rFonts w:eastAsia="Microsoft Sans Serif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Pr="009A42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Zoom</w:t>
      </w:r>
      <w:r w:rsidR="004A75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57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6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запропонувати проблемне завдання</w:t>
      </w:r>
      <w:r w:rsidRPr="00DB46B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81E69" w:rsidRDefault="00281E69" w:rsidP="00281E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 w:rsidR="009A4287">
        <w:rPr>
          <w:rFonts w:ascii="Times New Roman" w:hAnsi="Times New Roman" w:cs="Times New Roman"/>
          <w:sz w:val="28"/>
          <w:szCs w:val="28"/>
          <w:lang w:val="uk-UA"/>
        </w:rPr>
        <w:t xml:space="preserve"> підпис під фото статті 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 медіа-джерел (публікація 5 квітня 2020 року). Про яку постанову йде</w:t>
      </w:r>
      <w:r w:rsidR="00DB46B5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>? Чи згодні ви з цим висловлюванням? Свою думку аргументуйте.</w:t>
      </w:r>
    </w:p>
    <w:p w:rsidR="00281E69" w:rsidRDefault="00281E69" w:rsidP="00281E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45075FD" wp14:editId="6DCB23C7">
            <wp:extent cx="3667125" cy="199837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600" cy="2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69" w:rsidRPr="00643C2C" w:rsidRDefault="00281E69" w:rsidP="00281E6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43C2C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  <w:lang w:val="uk-UA"/>
        </w:rPr>
        <w:t>Постанова про посилення карантину порушує конституційні права — правознавець</w:t>
      </w:r>
    </w:p>
    <w:p w:rsidR="00281E69" w:rsidRDefault="00281E69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Наведене завдання можна використати для впровадження елементів </w:t>
      </w:r>
      <w:proofErr w:type="spellStart"/>
      <w:r w:rsidRPr="008B4AB8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процес навчання правознавства.</w:t>
      </w:r>
    </w:p>
    <w:p w:rsidR="00281E69" w:rsidRDefault="00281E69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стало дуже багато </w:t>
      </w:r>
      <w:r w:rsidR="009A428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важливо замислюватися над тим, що  ми дивимось, бачимо, читаємо; важливо вміти  аналізувати та критично сприймати інформацію. Отже</w:t>
      </w:r>
      <w:r w:rsidR="009A42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актуальною компетентністю вчителя стає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якої він повинен навчати й учнів.</w:t>
      </w:r>
    </w:p>
    <w:p w:rsidR="00DB46B5" w:rsidRDefault="00DB46B5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E69" w:rsidRDefault="00281E69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Орієнтуватися в інформації довкола, розпізнавати дезінформацію та пропаганду може допомогти безкоштовний онлайн-курс </w:t>
      </w:r>
      <w:r w:rsidRPr="009A4287">
        <w:rPr>
          <w:rStyle w:val="a4"/>
          <w:rFonts w:ascii="stk" w:hAnsi="stk"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Very</w:t>
      </w:r>
      <w:proofErr w:type="spellEnd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Verified</w:t>
      </w:r>
      <w:proofErr w:type="spellEnd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 онлайн-курс з</w:t>
      </w:r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медіаграмотності</w:t>
      </w:r>
      <w:proofErr w:type="spellEnd"/>
      <w:r w:rsidRPr="009A428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F17F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4"/>
          <w:rFonts w:ascii="stk" w:hAnsi="stk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Курс розроблений міжнародною організацією</w:t>
      </w:r>
      <w:r w:rsidRPr="004E30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E30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REX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партнерстві зі студією онлайн-освіти </w:t>
      </w:r>
      <w:r w:rsidRPr="00F17F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EdEra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Його можуть проходити як вчителі</w:t>
      </w:r>
      <w:r w:rsidR="009A428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так і учні.</w:t>
      </w:r>
    </w:p>
    <w:p w:rsidR="007A3EF7" w:rsidRDefault="009A4287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</w:t>
      </w:r>
      <w:r w:rsidR="007A3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A757D" w:rsidRPr="009A4287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11-х профільних класах</w:t>
      </w:r>
      <w:r w:rsidR="004A75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 час карантину вивчаються теми</w:t>
      </w:r>
      <w:r w:rsidR="004A75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розділу 3 «Трудове право України».</w:t>
      </w:r>
      <w:r w:rsidR="007A3E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Доцільним буде проблемне завдання на </w:t>
      </w:r>
      <w:r w:rsidR="007A3EF7" w:rsidRP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порівняння положень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чинного</w:t>
      </w:r>
      <w:r w:rsidR="007A3EF7" w:rsidRP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Кодексу законів про працю України з </w:t>
      </w:r>
      <w:r w:rsidR="004A757D" w:rsidRP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</w:t>
      </w:r>
      <w:r w:rsidR="007A3EF7" w:rsidRP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ктом</w:t>
      </w:r>
      <w:proofErr w:type="spellEnd"/>
      <w:r w:rsidR="007A3EF7" w:rsidRP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Закону України «Про працю».</w:t>
      </w:r>
    </w:p>
    <w:p w:rsidR="00C50291" w:rsidRDefault="00C50291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4009A" w:rsidRDefault="00C50291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893846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ід час пошуку в Інтернеті правової інформації</w:t>
      </w:r>
      <w:r w:rsidR="00893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93846" w:rsidRPr="00EF48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доцільно користувати</w:t>
      </w:r>
      <w:r w:rsidR="00B22D0A" w:rsidRPr="00EF48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ся</w:t>
      </w:r>
      <w:r w:rsid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22D0A" w:rsidRPr="007355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офіційними інтернет-сайтами:</w:t>
      </w:r>
    </w:p>
    <w:p w:rsidR="0044009A" w:rsidRDefault="0044009A" w:rsidP="00281E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Верховна Рада України: </w:t>
      </w:r>
      <w:hyperlink r:id="rId8" w:history="1">
        <w:r w:rsidRPr="0044009A">
          <w:rPr>
            <w:rStyle w:val="a6"/>
            <w:color w:val="8E704C"/>
            <w:sz w:val="28"/>
            <w:szCs w:val="28"/>
            <w:shd w:val="clear" w:color="auto" w:fill="FFFFFF"/>
          </w:rPr>
          <w:t>www.president.gov.ua</w:t>
        </w:r>
      </w:hyperlink>
    </w:p>
    <w:p w:rsidR="0044009A" w:rsidRDefault="0044009A" w:rsidP="00FE20B9">
      <w:pPr>
        <w:spacing w:after="0" w:line="240" w:lineRule="auto"/>
        <w:ind w:left="709"/>
        <w:jc w:val="both"/>
      </w:pPr>
      <w:r w:rsidRPr="0044009A">
        <w:rPr>
          <w:rFonts w:ascii="Times New Roman" w:hAnsi="Times New Roman" w:cs="Times New Roman"/>
          <w:sz w:val="28"/>
          <w:szCs w:val="28"/>
          <w:lang w:val="uk-UA"/>
        </w:rPr>
        <w:t xml:space="preserve">Офіційне </w:t>
      </w:r>
      <w:r w:rsidR="00735598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44009A">
        <w:rPr>
          <w:rFonts w:ascii="Times New Roman" w:hAnsi="Times New Roman" w:cs="Times New Roman"/>
          <w:sz w:val="28"/>
          <w:szCs w:val="28"/>
          <w:lang w:val="uk-UA"/>
        </w:rPr>
        <w:t>представництво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України: </w:t>
      </w:r>
      <w:hyperlink r:id="rId9" w:history="1">
        <w:r w:rsidR="00735598"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www.president.gov.ua</w:t>
        </w:r>
      </w:hyperlink>
    </w:p>
    <w:p w:rsidR="00735598" w:rsidRDefault="00735598" w:rsidP="00281E69">
      <w:pPr>
        <w:spacing w:after="0" w:line="240" w:lineRule="auto"/>
        <w:ind w:firstLine="709"/>
        <w:jc w:val="both"/>
      </w:pPr>
      <w:r w:rsidRPr="00735598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www.kmu.gov.ua</w:t>
        </w:r>
      </w:hyperlink>
    </w:p>
    <w:p w:rsidR="00735598" w:rsidRPr="00735598" w:rsidRDefault="00735598" w:rsidP="0028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598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www.ccu.gov.ua</w:t>
        </w:r>
      </w:hyperlink>
    </w:p>
    <w:p w:rsidR="00B22D0A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Рада Національної безпеки та оборони України: </w:t>
      </w:r>
      <w:hyperlink r:id="rId12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www.rainbow.gov.ua</w:t>
        </w:r>
      </w:hyperlink>
      <w:r w:rsidR="00B22D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22D0A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Міністерство юстиції України: </w:t>
      </w:r>
      <w:hyperlink r:id="rId13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www.minjust.gov.ua</w:t>
        </w:r>
      </w:hyperlink>
    </w:p>
    <w:p w:rsidR="00B22D0A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Міністерство внутрішніх справ України: </w:t>
      </w:r>
      <w:hyperlink r:id="rId14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www.mvs.gov.ua</w:t>
        </w:r>
      </w:hyperlink>
    </w:p>
    <w:p w:rsidR="00B22D0A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Міністерство освіти і науки України: </w:t>
      </w:r>
      <w:hyperlink r:id="rId15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www.mon.gov.ua</w:t>
        </w:r>
      </w:hyperlink>
    </w:p>
    <w:p w:rsidR="00735598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Вища рада юстиції України: </w:t>
      </w:r>
      <w:hyperlink r:id="rId16" w:history="1">
        <w:r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www.vru.gov.ua</w:t>
        </w:r>
      </w:hyperlink>
    </w:p>
    <w:p w:rsidR="00735598" w:rsidRDefault="00FE20B9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Офіс</w:t>
      </w:r>
      <w:r w:rsidR="0073559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Генерального </w:t>
      </w:r>
      <w:r w:rsidR="0073559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прокуратура України: </w:t>
      </w:r>
      <w:hyperlink r:id="rId17" w:history="1">
        <w:r w:rsidR="00735598"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www.gp.gov.ua</w:t>
        </w:r>
      </w:hyperlink>
    </w:p>
    <w:p w:rsidR="00735598" w:rsidRDefault="00735598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Газета Верховної Ради України «Голос України»: </w:t>
      </w:r>
      <w:hyperlink r:id="rId18" w:history="1">
        <w:r w:rsidRPr="00FE20B9">
          <w:rPr>
            <w:rStyle w:val="a6"/>
            <w:color w:val="9D7F5C"/>
            <w:sz w:val="28"/>
            <w:szCs w:val="28"/>
            <w:shd w:val="clear" w:color="auto" w:fill="FFFFFF"/>
          </w:rPr>
          <w:t>www.golos.com.ua</w:t>
        </w:r>
      </w:hyperlink>
    </w:p>
    <w:p w:rsidR="00735598" w:rsidRPr="009B7375" w:rsidRDefault="00735598" w:rsidP="009B7375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Газета</w:t>
      </w:r>
      <w:r w:rsidR="00FE20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Кабінету Міністрів України «Урядовий кур’єр»: </w:t>
      </w:r>
      <w:hyperlink r:id="rId19" w:history="1">
        <w:r w:rsidR="00FE20B9" w:rsidRPr="00FE20B9">
          <w:rPr>
            <w:rStyle w:val="a6"/>
            <w:color w:val="8E704C"/>
            <w:sz w:val="28"/>
            <w:szCs w:val="28"/>
            <w:shd w:val="clear" w:color="auto" w:fill="FFFFFF"/>
          </w:rPr>
          <w:t>www.ukurier.gov.ua</w:t>
        </w:r>
      </w:hyperlink>
    </w:p>
    <w:p w:rsidR="00C50291" w:rsidRDefault="00C50291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93846" w:rsidRPr="00C50291" w:rsidRDefault="00B22D0A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893846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разі використання будь-якої інформації з медіа-джерел – </w:t>
      </w:r>
      <w:r w:rsidR="009A4287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ПЕРЕВІРЯЙТЕ</w:t>
      </w:r>
      <w:r w:rsidR="00893846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її достовірність із </w:t>
      </w:r>
      <w:r w:rsidR="009A4287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застосуванням рекомендацій </w:t>
      </w:r>
      <w:proofErr w:type="spellStart"/>
      <w:r w:rsidR="009A4287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медіа</w:t>
      </w:r>
      <w:r w:rsidR="00893846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</w:t>
      </w:r>
      <w:proofErr w:type="spellEnd"/>
      <w:r w:rsidR="00893846" w:rsidRPr="00C5029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893846" w:rsidRDefault="000E67A1" w:rsidP="00281E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4547556" wp14:editId="47264859">
            <wp:extent cx="3743325" cy="29175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1615" cy="296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1E" w:rsidRDefault="00B22D0A" w:rsidP="00B22D0A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Фото матеріалів </w:t>
      </w:r>
      <w:proofErr w:type="spellStart"/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"Вивчай та розрізняй: </w:t>
      </w:r>
      <w:proofErr w:type="spellStart"/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інфо</w:t>
      </w:r>
      <w:proofErr w:type="spellEnd"/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-медійна грамотність",</w:t>
      </w:r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що виконується Радою міжнародних наукових досліджень та обмінів (</w:t>
      </w:r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IREX</w:t>
      </w:r>
      <w:r w:rsidRPr="00B22D0A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) за підтримки Посольств США та Великої Британії, у партнерстві з Міністерством освіти і науки України та Академією </w:t>
      </w:r>
      <w:r w:rsidRPr="00D5692F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Української преси</w:t>
      </w:r>
    </w:p>
    <w:p w:rsidR="00C50291" w:rsidRPr="00B22D0A" w:rsidRDefault="00C50291" w:rsidP="00B2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57575"/>
          <w:sz w:val="20"/>
          <w:szCs w:val="20"/>
          <w:lang w:val="uk-UA" w:eastAsia="ru-RU"/>
        </w:rPr>
      </w:pPr>
    </w:p>
    <w:p w:rsidR="004D6C31" w:rsidRPr="00DB46B5" w:rsidRDefault="004D6C31" w:rsidP="00013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3. Організація самостійної роботи учнів </w:t>
      </w:r>
    </w:p>
    <w:p w:rsidR="004D6C31" w:rsidRPr="00DB46B5" w:rsidRDefault="004D6C31" w:rsidP="002D23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>під час дистанційного навчання</w:t>
      </w:r>
    </w:p>
    <w:p w:rsidR="00C50291" w:rsidRDefault="00C50291" w:rsidP="00D747DE">
      <w:pPr>
        <w:pStyle w:val="Default"/>
        <w:ind w:firstLine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D747DE" w:rsidRDefault="002A021E" w:rsidP="00D747DE">
      <w:pPr>
        <w:pStyle w:val="Default"/>
        <w:ind w:firstLine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Для організації</w:t>
      </w:r>
      <w:r w:rsidR="004602B3">
        <w:rPr>
          <w:color w:val="222222"/>
          <w:sz w:val="28"/>
          <w:szCs w:val="28"/>
          <w:shd w:val="clear" w:color="auto" w:fill="FFFFFF"/>
          <w:lang w:val="uk-UA"/>
        </w:rPr>
        <w:t xml:space="preserve"> самостійної роботи учнів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50291">
        <w:rPr>
          <w:i/>
          <w:color w:val="222222"/>
          <w:sz w:val="28"/>
          <w:szCs w:val="28"/>
          <w:shd w:val="clear" w:color="auto" w:fill="FFFFFF"/>
          <w:lang w:val="uk-UA"/>
        </w:rPr>
        <w:t>важливо пояснити</w:t>
      </w:r>
      <w:r w:rsidR="009A4287" w:rsidRPr="00C50291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їм</w:t>
      </w:r>
      <w:r w:rsidR="009A4287">
        <w:rPr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яким чином слід працюва</w:t>
      </w:r>
      <w:r w:rsidR="00D747DE">
        <w:rPr>
          <w:color w:val="222222"/>
          <w:sz w:val="28"/>
          <w:szCs w:val="28"/>
          <w:shd w:val="clear" w:color="auto" w:fill="FFFFFF"/>
          <w:lang w:val="uk-UA"/>
        </w:rPr>
        <w:t>ти з певним правовим матеріалом, надати алгоритм дій.</w:t>
      </w:r>
      <w:r w:rsidR="00C81201">
        <w:rPr>
          <w:color w:val="222222"/>
          <w:sz w:val="28"/>
          <w:szCs w:val="28"/>
          <w:shd w:val="clear" w:color="auto" w:fill="FFFFFF"/>
          <w:lang w:val="uk-UA"/>
        </w:rPr>
        <w:t xml:space="preserve"> Закріпити теорію допоможе </w:t>
      </w:r>
      <w:r w:rsidR="00C81201" w:rsidRPr="00DB46B5">
        <w:rPr>
          <w:i/>
          <w:color w:val="222222"/>
          <w:sz w:val="28"/>
          <w:szCs w:val="28"/>
          <w:shd w:val="clear" w:color="auto" w:fill="FFFFFF"/>
          <w:lang w:val="uk-UA"/>
        </w:rPr>
        <w:t>робота з графічним матеріалом</w:t>
      </w:r>
      <w:r w:rsidR="00C81201">
        <w:rPr>
          <w:color w:val="222222"/>
          <w:sz w:val="28"/>
          <w:szCs w:val="28"/>
          <w:shd w:val="clear" w:color="auto" w:fill="FFFFFF"/>
          <w:lang w:val="uk-UA"/>
        </w:rPr>
        <w:t xml:space="preserve"> (таблиці, схеми тощо).</w:t>
      </w:r>
    </w:p>
    <w:p w:rsidR="007D62E2" w:rsidRDefault="007D62E2" w:rsidP="007D62E2">
      <w:pPr>
        <w:pStyle w:val="Default"/>
        <w:ind w:firstLine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Після опрацювання учнями теоретичного правового матеріалу необхідно  закріпити набуті знання, виконавши </w:t>
      </w:r>
      <w:r w:rsidRPr="00242389">
        <w:rPr>
          <w:i/>
          <w:color w:val="222222"/>
          <w:sz w:val="28"/>
          <w:szCs w:val="28"/>
          <w:shd w:val="clear" w:color="auto" w:fill="FFFFFF"/>
          <w:lang w:val="uk-UA"/>
        </w:rPr>
        <w:t>практикум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, який може складатися із: тестових завдань; вправ для самоконтролю; завдань, у яких треба погодитися або ні з запропонованим твердженням; проблемного питання;  юридичних задач або правових ситуацій, що слід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розв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>’</w:t>
      </w:r>
      <w:proofErr w:type="spellStart"/>
      <w:r w:rsidRPr="009168E1">
        <w:rPr>
          <w:color w:val="222222"/>
          <w:sz w:val="28"/>
          <w:szCs w:val="28"/>
          <w:shd w:val="clear" w:color="auto" w:fill="FFFFFF"/>
        </w:rPr>
        <w:t>язати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>;  творчих завдань;  дидактичних рольових  ігор</w:t>
      </w:r>
      <w:r w:rsidRPr="0099554C">
        <w:rPr>
          <w:color w:val="222222"/>
          <w:sz w:val="28"/>
          <w:szCs w:val="28"/>
          <w:shd w:val="clear" w:color="auto" w:fill="FFFFFF"/>
          <w:lang w:val="uk-UA"/>
        </w:rPr>
        <w:t xml:space="preserve"> (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про які йшла мова </w:t>
      </w:r>
      <w:r w:rsidR="009A4287">
        <w:rPr>
          <w:color w:val="222222"/>
          <w:sz w:val="28"/>
          <w:szCs w:val="28"/>
          <w:shd w:val="clear" w:color="auto" w:fill="FFFFFF"/>
          <w:lang w:val="uk-UA"/>
        </w:rPr>
        <w:t xml:space="preserve">вище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в  розділі 2).  </w:t>
      </w:r>
    </w:p>
    <w:p w:rsidR="00C50291" w:rsidRDefault="00C50291" w:rsidP="001B13AE">
      <w:pPr>
        <w:pStyle w:val="Default"/>
        <w:ind w:firstLine="851"/>
        <w:jc w:val="both"/>
        <w:rPr>
          <w:b/>
          <w:spacing w:val="-2"/>
          <w:sz w:val="28"/>
          <w:szCs w:val="28"/>
          <w:lang w:val="uk-UA"/>
        </w:rPr>
      </w:pPr>
    </w:p>
    <w:p w:rsidR="001B13AE" w:rsidRPr="009E18DB" w:rsidRDefault="001B13AE" w:rsidP="001B13AE">
      <w:pPr>
        <w:pStyle w:val="Default"/>
        <w:ind w:firstLine="851"/>
        <w:jc w:val="both"/>
        <w:rPr>
          <w:spacing w:val="-2"/>
          <w:sz w:val="28"/>
          <w:szCs w:val="28"/>
        </w:rPr>
      </w:pPr>
      <w:r w:rsidRPr="009E18DB">
        <w:rPr>
          <w:b/>
          <w:spacing w:val="-2"/>
          <w:sz w:val="28"/>
          <w:szCs w:val="28"/>
          <w:lang w:val="uk-UA"/>
        </w:rPr>
        <w:t>УВАГА!</w:t>
      </w:r>
      <w:r w:rsidRPr="009E18DB">
        <w:rPr>
          <w:spacing w:val="-2"/>
          <w:sz w:val="28"/>
          <w:szCs w:val="28"/>
          <w:lang w:val="uk-UA"/>
        </w:rPr>
        <w:t xml:space="preserve"> </w:t>
      </w:r>
      <w:r w:rsidRPr="009E18DB">
        <w:rPr>
          <w:i/>
          <w:spacing w:val="-2"/>
          <w:sz w:val="28"/>
          <w:szCs w:val="28"/>
          <w:lang w:val="uk-UA"/>
        </w:rPr>
        <w:t xml:space="preserve">Під час роботи з правовим матеріалом  учителям та учням необхідно звертати увагу на джерело інформації (авторство, дата публікації, достовірність, особливо в мережі Інтернет). Також  важливим є співвіднесення залученої до навчального процесу інформації з новелами в українському законодавстві. </w:t>
      </w:r>
    </w:p>
    <w:p w:rsidR="00DF1A0A" w:rsidRPr="001B13AE" w:rsidRDefault="00DF1A0A" w:rsidP="007518F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</w:p>
    <w:p w:rsidR="005E3FA1" w:rsidRPr="00DB46B5" w:rsidRDefault="00DF1A0A" w:rsidP="005E3F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>4. Організація</w:t>
      </w:r>
      <w:r w:rsidR="005E3FA1" w:rsidRPr="00DB46B5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="005E3FA1" w:rsidRPr="00DB46B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  <w:lang w:val="uk-UA"/>
        </w:rPr>
        <w:t>оцінювання навчальних досягнень учнів</w:t>
      </w:r>
      <w:r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5E3FA1"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та </w:t>
      </w:r>
      <w:r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зворотного зв’язку </w:t>
      </w:r>
      <w:r w:rsidR="005E3FA1" w:rsidRPr="00DB46B5">
        <w:rPr>
          <w:rFonts w:ascii="Times New Roman" w:hAnsi="Times New Roman" w:cs="Times New Roman"/>
          <w:b/>
          <w:i/>
          <w:sz w:val="32"/>
          <w:szCs w:val="32"/>
          <w:lang w:val="uk-UA"/>
        </w:rPr>
        <w:t>з ними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Важливим елементом </w:t>
      </w:r>
      <w:r w:rsidR="00EF4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дистанційного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освітнього процесу є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оцінювання</w:t>
      </w:r>
      <w:r w:rsidRPr="00E752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навчальних досягнень учнів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У період карантину під час дистанційної роботи вона</w:t>
      </w:r>
      <w:r w:rsidR="00EF4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має свою особливість, бо це 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звичний для багатьох учнів формат навчання (в Інтернеті важче вчитися). Також неврегульована нормативно-правова база дистанційного оцінювання навчальних досягнень учнів закладів загальної середньої освіти. А ще велике значення має моральний аспект: учитель не завжди може знати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якому стані знаходиться кожний з його учнів, з якими проблемами він стикається.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Виходячи із цього, </w:t>
      </w:r>
      <w:r w:rsidRPr="00C502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рекомендуємо частіше застосовувати творчі завдання</w:t>
      </w:r>
      <w:r w:rsidRPr="00C502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 не на відтворення фактичного матеріалу. Важливим є наявні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сть деякої кількості завдань, що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 учень мав право вибору та вибудовував свою власну траєкторію навчання, але слід пам’ятати й про недопустимість перевантаження школярів.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Зрозуміло, що навчальні програми вимагають знання фактичного матеріалу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й 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чителю необхідно перевірити його засвоєння</w:t>
      </w:r>
      <w:r w:rsidR="00B32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(тестова форма оцінювання)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Це краще робити за допомогою </w:t>
      </w:r>
      <w:r w:rsidRPr="0008644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Google-форми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або на сайті </w:t>
      </w:r>
      <w:proofErr w:type="spellStart"/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кту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Pr="0008644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На Урок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Для оцінювання навичок мислення, презентації своїх думок, внеску учня в дискусію </w:t>
      </w:r>
      <w:r w:rsidRPr="00C502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доцільно проводити спостереження</w:t>
      </w:r>
      <w:r w:rsidRPr="00EF48B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коли вчитель визначається з показниками, які він відслідковуватиме протягом онлайн-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уроку (можна заздалегідь підготувати форми для спостереження та оцінювання).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 період дистанційного навчання </w:t>
      </w:r>
      <w:r w:rsidRPr="00EF48B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рекомендуємо застосовувати накопичувану систему оцінювання за різні види роботи </w:t>
      </w:r>
      <w:r w:rsidR="0008644A" w:rsidRPr="00EF48B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в</w:t>
      </w:r>
      <w:r w:rsidRPr="00EF48B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балах, кратних 12.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При цьому важливо заздалегідь озвучувати форму роботи та кількість балів за неї, щоб учні мали можливість вибору, корекції балів, і мали мотивацію до  прогресу. Після закінчення карантину вчитель зможе перевести отриману суму балів у 12-бальну систему.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Доречною також буде така форма оцінювання, як </w:t>
      </w:r>
      <w:r w:rsidRPr="00EF48B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електронне</w:t>
      </w:r>
      <w:r w:rsidR="00B32161" w:rsidRPr="00EF48B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або паперове</w:t>
      </w:r>
      <w:r w:rsidRPr="00EF48B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портф</w:t>
      </w:r>
      <w:r w:rsidR="0008644A" w:rsidRPr="00EF48B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оліо учня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(до якого збираються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сі творчі роботи)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коли заповнюється спеціальна форма (наприклад, оцінка участі 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малій групі).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 онлайн-режимі учні в парі можуть </w:t>
      </w:r>
      <w:r w:rsidRPr="00C5029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обмінятися своїми роботами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86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таким чином здійснити </w:t>
      </w:r>
      <w:proofErr w:type="spellStart"/>
      <w:r w:rsidRPr="00C5029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взаємооцінку</w:t>
      </w:r>
      <w:proofErr w:type="spellEnd"/>
      <w:r w:rsidRPr="00C5029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Стосовно школярів, у яких відсутня можливість працювати дистанційно, оцінювання варто провести після</w:t>
      </w:r>
      <w:r w:rsidRPr="00572C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7800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 очного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3FA1" w:rsidRPr="00C50291" w:rsidRDefault="005E3FA1" w:rsidP="0008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дистанційного навчання важливо не тільки проводити оцінювання навчальних досягнень учнів, але й </w:t>
      </w:r>
      <w:r w:rsidRPr="00C502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організувати </w:t>
      </w:r>
      <w:r w:rsidR="0008644A" w:rsidRPr="00C502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зворотни</w:t>
      </w:r>
      <w:r w:rsidRPr="00C502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й зв’язок. 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можуть бути </w:t>
      </w:r>
      <w:r w:rsidRPr="00C502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анкети, онлайн-опитування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учні відповідають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нового вони отримали для себе, над чим ще треба поміркувати, що сподобалося, а що – ні.</w:t>
      </w:r>
    </w:p>
    <w:p w:rsidR="005E3FA1" w:rsidRDefault="005E3FA1" w:rsidP="0008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Можна створити віртуальну дошку досягнень, на якій розміщувати кращі творчі роботи.</w:t>
      </w:r>
    </w:p>
    <w:p w:rsidR="005E3FA1" w:rsidRDefault="009B3148" w:rsidP="0008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дуже в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>ажлив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им 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навчання 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>виділ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5E3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спілкування з учнями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зручний для </w:t>
      </w:r>
      <w:r w:rsidR="0008644A">
        <w:rPr>
          <w:rFonts w:ascii="Times New Roman" w:eastAsia="Times New Roman" w:hAnsi="Times New Roman" w:cs="Times New Roman"/>
          <w:sz w:val="28"/>
          <w:szCs w:val="28"/>
          <w:lang w:val="uk-UA"/>
        </w:rPr>
        <w:t>них і вчителя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спосіб. </w:t>
      </w:r>
    </w:p>
    <w:p w:rsidR="0008644A" w:rsidRDefault="0008644A" w:rsidP="000864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08644A" w:rsidRPr="0008644A" w:rsidRDefault="0008644A" w:rsidP="000864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644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Усі завдання, виконані учнями самостійно,  мають бути проаналізовані та оцінені вчителем</w:t>
      </w:r>
      <w:r w:rsidRPr="00086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10010" w:rsidRPr="00F32308" w:rsidRDefault="00B10010" w:rsidP="00086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Після відновлення освітнього процесу в кожному класі необхідно буде обов’язково провести урок застосування знань, умінь і навичок із тем, </w:t>
      </w:r>
      <w:bookmarkStart w:id="1" w:name="_GoBack"/>
      <w:bookmarkEnd w:id="1"/>
      <w:r w:rsidRPr="00F32308">
        <w:rPr>
          <w:rFonts w:ascii="Times New Roman" w:hAnsi="Times New Roman" w:cs="Times New Roman"/>
          <w:sz w:val="28"/>
          <w:szCs w:val="28"/>
          <w:lang w:val="uk-UA"/>
        </w:rPr>
        <w:t>вивчених за технологією дистанційного навчанн</w:t>
      </w:r>
      <w:r w:rsidR="007B2791">
        <w:rPr>
          <w:rFonts w:ascii="Times New Roman" w:hAnsi="Times New Roman" w:cs="Times New Roman"/>
          <w:sz w:val="28"/>
          <w:szCs w:val="28"/>
          <w:lang w:val="uk-UA"/>
        </w:rPr>
        <w:t>я, а також врахувати творчі роботи учнів, які вони робили самостійно під час дистанційної роботи та оформлювали власне портфоліо (за умови використання учителем такої форми оцінювання).</w:t>
      </w:r>
    </w:p>
    <w:p w:rsidR="00B10010" w:rsidRPr="00F32308" w:rsidRDefault="00B10010" w:rsidP="00086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010" w:rsidRPr="00A9480F" w:rsidRDefault="00EF48BA" w:rsidP="0008644A">
      <w:pPr>
        <w:pStyle w:val="login-buttonuser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Шановні вчителі! П</w:t>
      </w:r>
      <w:r w:rsidR="00B10010" w:rsidRPr="00F32308">
        <w:rPr>
          <w:sz w:val="28"/>
          <w:szCs w:val="28"/>
          <w:lang w:val="uk-UA"/>
        </w:rPr>
        <w:t>итання та побажання можна направити за електронною адресою center_ekspert@ukr.net</w:t>
      </w:r>
    </w:p>
    <w:p w:rsidR="00B10010" w:rsidRPr="00B10010" w:rsidRDefault="00B10010" w:rsidP="007F3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A0A" w:rsidRDefault="00DF1A0A" w:rsidP="007518F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  <w:lang w:val="uk-UA"/>
        </w:rPr>
      </w:pPr>
    </w:p>
    <w:p w:rsidR="00D90B25" w:rsidRPr="008771E2" w:rsidRDefault="00D90B25" w:rsidP="0086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0B25" w:rsidRPr="0087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29"/>
    <w:multiLevelType w:val="hybridMultilevel"/>
    <w:tmpl w:val="C8DC4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250"/>
    <w:multiLevelType w:val="hybridMultilevel"/>
    <w:tmpl w:val="3CC6FA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0977FF"/>
    <w:multiLevelType w:val="multilevel"/>
    <w:tmpl w:val="75A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B076B"/>
    <w:multiLevelType w:val="hybridMultilevel"/>
    <w:tmpl w:val="767A9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D16CA"/>
    <w:multiLevelType w:val="hybridMultilevel"/>
    <w:tmpl w:val="24845F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2D4EEA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30172CCB"/>
    <w:multiLevelType w:val="hybridMultilevel"/>
    <w:tmpl w:val="046A96F8"/>
    <w:lvl w:ilvl="0" w:tplc="5F3AACA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55C99"/>
    <w:multiLevelType w:val="hybridMultilevel"/>
    <w:tmpl w:val="22406A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362962"/>
    <w:multiLevelType w:val="hybridMultilevel"/>
    <w:tmpl w:val="852A3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902C65"/>
    <w:multiLevelType w:val="hybridMultilevel"/>
    <w:tmpl w:val="40067DF8"/>
    <w:lvl w:ilvl="0" w:tplc="C7687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8959E8"/>
    <w:multiLevelType w:val="hybridMultilevel"/>
    <w:tmpl w:val="C01C84A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082DF7"/>
    <w:multiLevelType w:val="hybridMultilevel"/>
    <w:tmpl w:val="3A1E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11464"/>
    <w:multiLevelType w:val="hybridMultilevel"/>
    <w:tmpl w:val="F8068B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B53BA7"/>
    <w:multiLevelType w:val="hybridMultilevel"/>
    <w:tmpl w:val="5C384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15434F"/>
    <w:multiLevelType w:val="hybridMultilevel"/>
    <w:tmpl w:val="D5B632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2BE42CC"/>
    <w:multiLevelType w:val="hybridMultilevel"/>
    <w:tmpl w:val="7B04E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A052AC"/>
    <w:multiLevelType w:val="multilevel"/>
    <w:tmpl w:val="905E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D"/>
    <w:rsid w:val="00013645"/>
    <w:rsid w:val="00024741"/>
    <w:rsid w:val="000336A4"/>
    <w:rsid w:val="00044263"/>
    <w:rsid w:val="00054FCF"/>
    <w:rsid w:val="00066A60"/>
    <w:rsid w:val="0006757B"/>
    <w:rsid w:val="00076B34"/>
    <w:rsid w:val="00084548"/>
    <w:rsid w:val="0008644A"/>
    <w:rsid w:val="00087B3E"/>
    <w:rsid w:val="00092396"/>
    <w:rsid w:val="000A2EF5"/>
    <w:rsid w:val="000A32A5"/>
    <w:rsid w:val="000C6DD5"/>
    <w:rsid w:val="000C765B"/>
    <w:rsid w:val="000D6B76"/>
    <w:rsid w:val="000E67A1"/>
    <w:rsid w:val="00121A8B"/>
    <w:rsid w:val="00122F63"/>
    <w:rsid w:val="00133A40"/>
    <w:rsid w:val="00145646"/>
    <w:rsid w:val="001561C0"/>
    <w:rsid w:val="001A7636"/>
    <w:rsid w:val="001B13AE"/>
    <w:rsid w:val="001B6D5E"/>
    <w:rsid w:val="001D2B17"/>
    <w:rsid w:val="001E1CEA"/>
    <w:rsid w:val="001E2A8A"/>
    <w:rsid w:val="0020744A"/>
    <w:rsid w:val="00242389"/>
    <w:rsid w:val="0025041F"/>
    <w:rsid w:val="0025736C"/>
    <w:rsid w:val="00264754"/>
    <w:rsid w:val="00281E69"/>
    <w:rsid w:val="002877C7"/>
    <w:rsid w:val="002A021E"/>
    <w:rsid w:val="002A333B"/>
    <w:rsid w:val="002A730A"/>
    <w:rsid w:val="002C1AEE"/>
    <w:rsid w:val="002C4FCA"/>
    <w:rsid w:val="002D238F"/>
    <w:rsid w:val="002F121C"/>
    <w:rsid w:val="00330046"/>
    <w:rsid w:val="003358B6"/>
    <w:rsid w:val="00336532"/>
    <w:rsid w:val="00342B12"/>
    <w:rsid w:val="00346761"/>
    <w:rsid w:val="003B6AFA"/>
    <w:rsid w:val="003C12B4"/>
    <w:rsid w:val="003C7581"/>
    <w:rsid w:val="003F31DC"/>
    <w:rsid w:val="00405915"/>
    <w:rsid w:val="0044009A"/>
    <w:rsid w:val="00444AEF"/>
    <w:rsid w:val="00446209"/>
    <w:rsid w:val="004547EA"/>
    <w:rsid w:val="004602B3"/>
    <w:rsid w:val="004751FC"/>
    <w:rsid w:val="004A3354"/>
    <w:rsid w:val="004A757D"/>
    <w:rsid w:val="004D6C31"/>
    <w:rsid w:val="004E3085"/>
    <w:rsid w:val="004E3A5A"/>
    <w:rsid w:val="004E6727"/>
    <w:rsid w:val="004F54F8"/>
    <w:rsid w:val="00503F60"/>
    <w:rsid w:val="005102C8"/>
    <w:rsid w:val="00516FFE"/>
    <w:rsid w:val="005431CA"/>
    <w:rsid w:val="00545AAE"/>
    <w:rsid w:val="00553D97"/>
    <w:rsid w:val="00562FE5"/>
    <w:rsid w:val="00565127"/>
    <w:rsid w:val="00566F66"/>
    <w:rsid w:val="00572C75"/>
    <w:rsid w:val="00574D3B"/>
    <w:rsid w:val="005926D2"/>
    <w:rsid w:val="005933F2"/>
    <w:rsid w:val="00594DEB"/>
    <w:rsid w:val="005B236B"/>
    <w:rsid w:val="005B7CF4"/>
    <w:rsid w:val="005C4980"/>
    <w:rsid w:val="005E3FA1"/>
    <w:rsid w:val="00603A29"/>
    <w:rsid w:val="00614DF4"/>
    <w:rsid w:val="0063290D"/>
    <w:rsid w:val="00643C2C"/>
    <w:rsid w:val="00646EF3"/>
    <w:rsid w:val="00647164"/>
    <w:rsid w:val="00681D26"/>
    <w:rsid w:val="006A48CA"/>
    <w:rsid w:val="006B4181"/>
    <w:rsid w:val="006B7C3E"/>
    <w:rsid w:val="0073332F"/>
    <w:rsid w:val="00735598"/>
    <w:rsid w:val="00747730"/>
    <w:rsid w:val="007518F4"/>
    <w:rsid w:val="007524E7"/>
    <w:rsid w:val="0075511E"/>
    <w:rsid w:val="007A3EF7"/>
    <w:rsid w:val="007B2791"/>
    <w:rsid w:val="007D1797"/>
    <w:rsid w:val="007D62E2"/>
    <w:rsid w:val="007E7C2A"/>
    <w:rsid w:val="007F3D59"/>
    <w:rsid w:val="00800F27"/>
    <w:rsid w:val="0086671E"/>
    <w:rsid w:val="00870E61"/>
    <w:rsid w:val="008771E2"/>
    <w:rsid w:val="00883891"/>
    <w:rsid w:val="00893846"/>
    <w:rsid w:val="008A25FF"/>
    <w:rsid w:val="008A69D0"/>
    <w:rsid w:val="008B4AB8"/>
    <w:rsid w:val="008B6F5A"/>
    <w:rsid w:val="009051AC"/>
    <w:rsid w:val="0091165A"/>
    <w:rsid w:val="009142F1"/>
    <w:rsid w:val="00927DAD"/>
    <w:rsid w:val="00974519"/>
    <w:rsid w:val="00974F3D"/>
    <w:rsid w:val="009878C4"/>
    <w:rsid w:val="0099554C"/>
    <w:rsid w:val="009A0BA8"/>
    <w:rsid w:val="009A4287"/>
    <w:rsid w:val="009B3148"/>
    <w:rsid w:val="009B5208"/>
    <w:rsid w:val="009B7375"/>
    <w:rsid w:val="009E18DB"/>
    <w:rsid w:val="009F7AE4"/>
    <w:rsid w:val="00A22825"/>
    <w:rsid w:val="00A239B1"/>
    <w:rsid w:val="00A5391D"/>
    <w:rsid w:val="00A638FC"/>
    <w:rsid w:val="00A969C0"/>
    <w:rsid w:val="00AB1B85"/>
    <w:rsid w:val="00AB62C1"/>
    <w:rsid w:val="00AB64F2"/>
    <w:rsid w:val="00AB7B70"/>
    <w:rsid w:val="00AD23C8"/>
    <w:rsid w:val="00AE1EEA"/>
    <w:rsid w:val="00AF4253"/>
    <w:rsid w:val="00B06089"/>
    <w:rsid w:val="00B10010"/>
    <w:rsid w:val="00B22D0A"/>
    <w:rsid w:val="00B32161"/>
    <w:rsid w:val="00B500EF"/>
    <w:rsid w:val="00B73E63"/>
    <w:rsid w:val="00B822B2"/>
    <w:rsid w:val="00B84210"/>
    <w:rsid w:val="00BA0145"/>
    <w:rsid w:val="00BA4537"/>
    <w:rsid w:val="00BB42EC"/>
    <w:rsid w:val="00BB7064"/>
    <w:rsid w:val="00BC5D85"/>
    <w:rsid w:val="00BD0DE3"/>
    <w:rsid w:val="00BE25B7"/>
    <w:rsid w:val="00BE5B9A"/>
    <w:rsid w:val="00BE618C"/>
    <w:rsid w:val="00BE7A08"/>
    <w:rsid w:val="00BF0223"/>
    <w:rsid w:val="00C06F1B"/>
    <w:rsid w:val="00C0782F"/>
    <w:rsid w:val="00C173F2"/>
    <w:rsid w:val="00C17EA5"/>
    <w:rsid w:val="00C50291"/>
    <w:rsid w:val="00C72004"/>
    <w:rsid w:val="00C81201"/>
    <w:rsid w:val="00C9100E"/>
    <w:rsid w:val="00CB7CAE"/>
    <w:rsid w:val="00D10365"/>
    <w:rsid w:val="00D143FB"/>
    <w:rsid w:val="00D20EE0"/>
    <w:rsid w:val="00D22D1B"/>
    <w:rsid w:val="00D37CA2"/>
    <w:rsid w:val="00D5692F"/>
    <w:rsid w:val="00D677D8"/>
    <w:rsid w:val="00D747DE"/>
    <w:rsid w:val="00D829BB"/>
    <w:rsid w:val="00D86FBE"/>
    <w:rsid w:val="00D90B25"/>
    <w:rsid w:val="00DA04D1"/>
    <w:rsid w:val="00DA3283"/>
    <w:rsid w:val="00DB46B5"/>
    <w:rsid w:val="00DC1E59"/>
    <w:rsid w:val="00DD2965"/>
    <w:rsid w:val="00DD565D"/>
    <w:rsid w:val="00DE38C1"/>
    <w:rsid w:val="00DF1A0A"/>
    <w:rsid w:val="00DF46CC"/>
    <w:rsid w:val="00E22C2E"/>
    <w:rsid w:val="00E24577"/>
    <w:rsid w:val="00E367E4"/>
    <w:rsid w:val="00E45E24"/>
    <w:rsid w:val="00E53CC7"/>
    <w:rsid w:val="00E61315"/>
    <w:rsid w:val="00E752BD"/>
    <w:rsid w:val="00E908F5"/>
    <w:rsid w:val="00E94E2F"/>
    <w:rsid w:val="00EA0B0E"/>
    <w:rsid w:val="00EA200F"/>
    <w:rsid w:val="00EA61F2"/>
    <w:rsid w:val="00EE3400"/>
    <w:rsid w:val="00EF48BA"/>
    <w:rsid w:val="00F05727"/>
    <w:rsid w:val="00F17F84"/>
    <w:rsid w:val="00F27533"/>
    <w:rsid w:val="00F361FF"/>
    <w:rsid w:val="00F463E3"/>
    <w:rsid w:val="00F46823"/>
    <w:rsid w:val="00F47F9C"/>
    <w:rsid w:val="00F53363"/>
    <w:rsid w:val="00F66F1A"/>
    <w:rsid w:val="00F914CE"/>
    <w:rsid w:val="00F91D01"/>
    <w:rsid w:val="00FA1F01"/>
    <w:rsid w:val="00FE20B9"/>
    <w:rsid w:val="00FE5D20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51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F4"/>
    <w:rPr>
      <w:b/>
      <w:bCs/>
    </w:rPr>
  </w:style>
  <w:style w:type="character" w:styleId="a5">
    <w:name w:val="Emphasis"/>
    <w:basedOn w:val="a0"/>
    <w:uiPriority w:val="20"/>
    <w:qFormat/>
    <w:rsid w:val="007518F4"/>
    <w:rPr>
      <w:i/>
      <w:iCs/>
    </w:rPr>
  </w:style>
  <w:style w:type="character" w:styleId="a6">
    <w:name w:val="Hyperlink"/>
    <w:basedOn w:val="a0"/>
    <w:uiPriority w:val="99"/>
    <w:semiHidden/>
    <w:unhideWhenUsed/>
    <w:rsid w:val="007518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51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74F3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A3283"/>
    <w:pPr>
      <w:ind w:left="720"/>
      <w:contextualSpacing/>
    </w:pPr>
  </w:style>
  <w:style w:type="character" w:customStyle="1" w:styleId="fontstyle356">
    <w:name w:val="fontstyle356"/>
    <w:basedOn w:val="a0"/>
    <w:rsid w:val="00A239B1"/>
  </w:style>
  <w:style w:type="character" w:customStyle="1" w:styleId="fontstyle351">
    <w:name w:val="fontstyle351"/>
    <w:basedOn w:val="a0"/>
    <w:rsid w:val="00A239B1"/>
  </w:style>
  <w:style w:type="paragraph" w:styleId="a9">
    <w:name w:val="No Spacing"/>
    <w:qFormat/>
    <w:rsid w:val="00013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ogin-buttonuser">
    <w:name w:val="login-button__user"/>
    <w:basedOn w:val="a"/>
    <w:rsid w:val="00B1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A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rsid w:val="0063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"/>
    <w:aliases w:val="Полужирный"/>
    <w:rsid w:val="0063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_"/>
    <w:link w:val="12"/>
    <w:rsid w:val="006329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63290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81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81E69"/>
    <w:rPr>
      <w:i/>
      <w:iCs/>
    </w:rPr>
  </w:style>
  <w:style w:type="character" w:customStyle="1" w:styleId="sfzihb">
    <w:name w:val="sfzihb"/>
    <w:basedOn w:val="a0"/>
    <w:rsid w:val="00281E69"/>
  </w:style>
  <w:style w:type="character" w:customStyle="1" w:styleId="st">
    <w:name w:val="st"/>
    <w:basedOn w:val="a0"/>
    <w:rsid w:val="00281E69"/>
  </w:style>
  <w:style w:type="table" w:styleId="aa">
    <w:name w:val="Table Grid"/>
    <w:basedOn w:val="a1"/>
    <w:uiPriority w:val="39"/>
    <w:rsid w:val="0044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51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F4"/>
    <w:rPr>
      <w:b/>
      <w:bCs/>
    </w:rPr>
  </w:style>
  <w:style w:type="character" w:styleId="a5">
    <w:name w:val="Emphasis"/>
    <w:basedOn w:val="a0"/>
    <w:uiPriority w:val="20"/>
    <w:qFormat/>
    <w:rsid w:val="007518F4"/>
    <w:rPr>
      <w:i/>
      <w:iCs/>
    </w:rPr>
  </w:style>
  <w:style w:type="character" w:styleId="a6">
    <w:name w:val="Hyperlink"/>
    <w:basedOn w:val="a0"/>
    <w:uiPriority w:val="99"/>
    <w:semiHidden/>
    <w:unhideWhenUsed/>
    <w:rsid w:val="007518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51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74F3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A3283"/>
    <w:pPr>
      <w:ind w:left="720"/>
      <w:contextualSpacing/>
    </w:pPr>
  </w:style>
  <w:style w:type="character" w:customStyle="1" w:styleId="fontstyle356">
    <w:name w:val="fontstyle356"/>
    <w:basedOn w:val="a0"/>
    <w:rsid w:val="00A239B1"/>
  </w:style>
  <w:style w:type="character" w:customStyle="1" w:styleId="fontstyle351">
    <w:name w:val="fontstyle351"/>
    <w:basedOn w:val="a0"/>
    <w:rsid w:val="00A239B1"/>
  </w:style>
  <w:style w:type="paragraph" w:styleId="a9">
    <w:name w:val="No Spacing"/>
    <w:qFormat/>
    <w:rsid w:val="00013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ogin-buttonuser">
    <w:name w:val="login-button__user"/>
    <w:basedOn w:val="a"/>
    <w:rsid w:val="00B1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A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rsid w:val="0063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"/>
    <w:aliases w:val="Полужирный"/>
    <w:rsid w:val="0063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_"/>
    <w:link w:val="12"/>
    <w:rsid w:val="006329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63290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81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81E69"/>
    <w:rPr>
      <w:i/>
      <w:iCs/>
    </w:rPr>
  </w:style>
  <w:style w:type="character" w:customStyle="1" w:styleId="sfzihb">
    <w:name w:val="sfzihb"/>
    <w:basedOn w:val="a0"/>
    <w:rsid w:val="00281E69"/>
  </w:style>
  <w:style w:type="character" w:customStyle="1" w:styleId="st">
    <w:name w:val="st"/>
    <w:basedOn w:val="a0"/>
    <w:rsid w:val="00281E69"/>
  </w:style>
  <w:style w:type="table" w:styleId="aa">
    <w:name w:val="Table Grid"/>
    <w:basedOn w:val="a1"/>
    <w:uiPriority w:val="39"/>
    <w:rsid w:val="0044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11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664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4399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minjust.gov.ua/" TargetMode="External"/><Relationship Id="rId18" Type="http://schemas.openxmlformats.org/officeDocument/2006/relationships/hyperlink" Target="http://www.golos.com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rainbow.gov.ua/" TargetMode="External"/><Relationship Id="rId17" Type="http://schemas.openxmlformats.org/officeDocument/2006/relationships/hyperlink" Target="http://www.gp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ru.gov.ua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u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ua/" TargetMode="External"/><Relationship Id="rId10" Type="http://schemas.openxmlformats.org/officeDocument/2006/relationships/hyperlink" Target="http://www.kmu.gov.ua/" TargetMode="External"/><Relationship Id="rId19" Type="http://schemas.openxmlformats.org/officeDocument/2006/relationships/hyperlink" Target="http://www.ukurier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ident.gov.ua/" TargetMode="External"/><Relationship Id="rId14" Type="http://schemas.openxmlformats.org/officeDocument/2006/relationships/hyperlink" Target="http://www.mvs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B20C-203F-4A63-9C37-81D4E55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9</Pages>
  <Words>12980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144</cp:revision>
  <dcterms:created xsi:type="dcterms:W3CDTF">2020-04-05T15:39:00Z</dcterms:created>
  <dcterms:modified xsi:type="dcterms:W3CDTF">2020-04-10T08:08:00Z</dcterms:modified>
</cp:coreProperties>
</file>