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A" w:rsidRPr="00184283" w:rsidRDefault="004B222A" w:rsidP="00BD40DC">
      <w:pPr>
        <w:jc w:val="center"/>
        <w:rPr>
          <w:b/>
          <w:bCs/>
          <w:lang w:val="uk-UA"/>
        </w:rPr>
      </w:pPr>
    </w:p>
    <w:p w:rsidR="004B222A" w:rsidRPr="00184283" w:rsidRDefault="004B222A" w:rsidP="00BD40DC">
      <w:pPr>
        <w:jc w:val="center"/>
        <w:rPr>
          <w:b/>
          <w:bCs/>
          <w:lang w:val="uk-UA"/>
        </w:rPr>
      </w:pPr>
      <w:r w:rsidRPr="00184283">
        <w:rPr>
          <w:b/>
          <w:bCs/>
          <w:lang w:val="uk-UA"/>
        </w:rPr>
        <w:t>РОЗКЛАД ЗАНЯТЬ</w:t>
      </w:r>
    </w:p>
    <w:p w:rsidR="004B222A" w:rsidRPr="00184283" w:rsidRDefault="004B222A" w:rsidP="00BD40DC">
      <w:pPr>
        <w:jc w:val="center"/>
        <w:rPr>
          <w:b/>
          <w:bCs/>
          <w:lang w:val="uk-UA"/>
        </w:rPr>
      </w:pPr>
    </w:p>
    <w:p w:rsidR="004B222A" w:rsidRPr="00184283" w:rsidRDefault="004B222A" w:rsidP="00545AF3">
      <w:pPr>
        <w:jc w:val="center"/>
        <w:rPr>
          <w:lang w:val="uk-UA"/>
        </w:rPr>
      </w:pPr>
      <w:r w:rsidRPr="00184283">
        <w:rPr>
          <w:lang w:val="uk-UA"/>
        </w:rPr>
        <w:t xml:space="preserve">підвищення кваліфікації вчителів  за напрямом «Географія. Економіка» (бінарні) </w:t>
      </w:r>
    </w:p>
    <w:p w:rsidR="004B222A" w:rsidRPr="00184283" w:rsidRDefault="004B222A" w:rsidP="00BD40DC">
      <w:pPr>
        <w:rPr>
          <w:lang w:val="uk-UA"/>
        </w:rPr>
      </w:pPr>
    </w:p>
    <w:p w:rsidR="004B222A" w:rsidRPr="00184283" w:rsidRDefault="004B222A" w:rsidP="00BD40DC">
      <w:pPr>
        <w:rPr>
          <w:lang w:val="uk-UA"/>
        </w:rPr>
      </w:pPr>
      <w:r w:rsidRPr="00184283">
        <w:rPr>
          <w:lang w:val="uk-UA"/>
        </w:rPr>
        <w:t>Термін навчання: 22.01 – 16.02.2018</w:t>
      </w:r>
    </w:p>
    <w:p w:rsidR="004B222A" w:rsidRPr="00184283" w:rsidRDefault="004B222A" w:rsidP="00BD40DC">
      <w:pPr>
        <w:rPr>
          <w:lang w:val="uk-UA"/>
        </w:rPr>
      </w:pPr>
    </w:p>
    <w:p w:rsidR="004B222A" w:rsidRPr="00184283" w:rsidRDefault="004B222A" w:rsidP="00BD40DC">
      <w:pPr>
        <w:rPr>
          <w:b/>
          <w:bCs/>
          <w:u w:val="single"/>
          <w:lang w:val="uk-UA"/>
        </w:rPr>
      </w:pPr>
    </w:p>
    <w:p w:rsidR="004B222A" w:rsidRPr="00184283" w:rsidRDefault="004B222A" w:rsidP="009767AD">
      <w:pPr>
        <w:jc w:val="center"/>
        <w:rPr>
          <w:b/>
          <w:bCs/>
          <w:lang w:val="uk-UA"/>
        </w:rPr>
      </w:pPr>
      <w:r w:rsidRPr="00184283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margin" w:tblpY="11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1167"/>
        <w:gridCol w:w="756"/>
        <w:gridCol w:w="7646"/>
      </w:tblGrid>
      <w:tr w:rsidR="004B222A" w:rsidRPr="00184283" w:rsidTr="00751107">
        <w:trPr>
          <w:cantSplit/>
          <w:trHeight w:val="312"/>
        </w:trPr>
        <w:tc>
          <w:tcPr>
            <w:tcW w:w="6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64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4B222A" w:rsidRPr="00184283" w:rsidTr="00751107">
        <w:trPr>
          <w:cantSplit/>
          <w:trHeight w:val="290"/>
        </w:trPr>
        <w:tc>
          <w:tcPr>
            <w:tcW w:w="6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64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B222A" w:rsidRPr="00184283" w:rsidRDefault="004B222A" w:rsidP="00751107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22.01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75110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 xml:space="preserve">Настановне заняття. </w:t>
            </w:r>
          </w:p>
          <w:p w:rsidR="004B222A" w:rsidRPr="00184283" w:rsidRDefault="004B222A" w:rsidP="007511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84283">
              <w:rPr>
                <w:lang w:val="uk-UA"/>
              </w:rPr>
              <w:t>Вхідне діагностування</w:t>
            </w: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Концептуально-нормативні основи шкільної економічної освіти</w:t>
            </w: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Нормативно-методичне забезпечення освітнього процесу</w:t>
            </w:r>
          </w:p>
        </w:tc>
      </w:tr>
      <w:tr w:rsidR="004B222A" w:rsidRPr="00184283" w:rsidTr="00751107">
        <w:trPr>
          <w:cantSplit/>
          <w:trHeight w:val="295"/>
        </w:trPr>
        <w:tc>
          <w:tcPr>
            <w:tcW w:w="64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Світоглядне розуміння загальних закономірностей географічної оболонки</w:t>
            </w: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23.01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Безмежність потреб та обмеженість ресурсів. Проблема вибору та альтернативна вартість</w:t>
            </w:r>
          </w:p>
        </w:tc>
      </w:tr>
      <w:tr w:rsidR="004B222A" w:rsidRPr="00184283" w:rsidTr="00751107">
        <w:trPr>
          <w:cantSplit/>
          <w:trHeight w:val="295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Основні питання економіки. Економічні системи. Дійові особи економіки та їх взаємодія</w:t>
            </w:r>
          </w:p>
        </w:tc>
      </w:tr>
      <w:tr w:rsidR="004B222A" w:rsidRPr="00184283" w:rsidTr="00751107">
        <w:trPr>
          <w:cantSplit/>
          <w:trHeight w:val="397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Загальні результати національного виробництва. Економічні коливання. Державне регулювання економіки</w:t>
            </w:r>
          </w:p>
        </w:tc>
      </w:tr>
      <w:tr w:rsidR="004B222A" w:rsidRPr="00184283" w:rsidTr="00751107">
        <w:trPr>
          <w:cantSplit/>
          <w:trHeight w:val="205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Зайнятість і безробіття. Інфляція</w:t>
            </w:r>
          </w:p>
        </w:tc>
      </w:tr>
      <w:tr w:rsidR="004B222A" w:rsidRPr="00184283" w:rsidTr="00751107">
        <w:trPr>
          <w:cantSplit/>
          <w:trHeight w:val="294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24.01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Цифрові освітні ресурси. Використання мережевих технологій</w:t>
            </w:r>
          </w:p>
        </w:tc>
      </w:tr>
      <w:tr w:rsidR="004B222A" w:rsidRPr="00184283" w:rsidTr="00751107">
        <w:trPr>
          <w:cantSplit/>
          <w:trHeight w:val="147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6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Раціональне економічне мислення. Економічна поведінка споживача</w:t>
            </w: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Взаємодія попиту і пропозиції. Ринкова рівновага</w:t>
            </w:r>
          </w:p>
        </w:tc>
      </w:tr>
      <w:tr w:rsidR="004B222A" w:rsidRPr="00184283" w:rsidTr="00751107">
        <w:trPr>
          <w:cantSplit/>
          <w:trHeight w:val="332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22A" w:rsidRPr="00184283" w:rsidRDefault="004B222A" w:rsidP="00751107">
            <w:pPr>
              <w:jc w:val="both"/>
              <w:rPr>
                <w:color w:val="000000"/>
                <w:lang w:val="uk-UA"/>
              </w:rPr>
            </w:pPr>
            <w:r w:rsidRPr="00184283">
              <w:rPr>
                <w:color w:val="000000"/>
                <w:lang w:val="uk-UA"/>
              </w:rPr>
              <w:t>Моделі економічного розвитку в глобалізованому світі</w:t>
            </w:r>
          </w:p>
        </w:tc>
      </w:tr>
      <w:tr w:rsidR="004B222A" w:rsidRPr="00184283" w:rsidTr="00751107">
        <w:trPr>
          <w:cantSplit/>
          <w:trHeight w:val="454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25.01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</w:tr>
      <w:tr w:rsidR="004B222A" w:rsidRPr="00184283" w:rsidTr="00751107">
        <w:trPr>
          <w:cantSplit/>
          <w:trHeight w:val="171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  <w:r w:rsidRPr="00184283">
              <w:rPr>
                <w:lang w:val="uk-UA"/>
              </w:rPr>
              <w:t>Тематичний спецкурс (за вибором слухачів)</w:t>
            </w:r>
          </w:p>
        </w:tc>
      </w:tr>
      <w:tr w:rsidR="004B222A" w:rsidRPr="00184283" w:rsidTr="00751107">
        <w:trPr>
          <w:cantSplit/>
          <w:trHeight w:val="188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646" w:type="dxa"/>
            <w:vMerge/>
            <w:tcBorders>
              <w:left w:val="single" w:sz="4" w:space="0" w:color="auto"/>
            </w:tcBorders>
          </w:tcPr>
          <w:p w:rsidR="004B222A" w:rsidRPr="00184283" w:rsidRDefault="004B222A" w:rsidP="00751107">
            <w:pPr>
              <w:rPr>
                <w:lang w:val="uk-UA"/>
              </w:rPr>
            </w:pPr>
          </w:p>
        </w:tc>
      </w:tr>
      <w:tr w:rsidR="004B222A" w:rsidRPr="00184283" w:rsidTr="00751107">
        <w:trPr>
          <w:cantSplit/>
          <w:trHeight w:val="267"/>
        </w:trPr>
        <w:tc>
          <w:tcPr>
            <w:tcW w:w="64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64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B222A" w:rsidRPr="00184283" w:rsidRDefault="004B222A" w:rsidP="00751107">
            <w:pPr>
              <w:rPr>
                <w:lang w:val="uk-UA"/>
              </w:rPr>
            </w:pPr>
          </w:p>
        </w:tc>
      </w:tr>
      <w:tr w:rsidR="004B222A" w:rsidRPr="00184283" w:rsidTr="00751107">
        <w:trPr>
          <w:cantSplit/>
          <w:trHeight w:val="53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7511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26.01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751107">
            <w:pPr>
              <w:pStyle w:val="text"/>
              <w:ind w:firstLine="0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Формування картознавчої компетентності учнів на уроках географії</w:t>
            </w:r>
          </w:p>
        </w:tc>
      </w:tr>
      <w:tr w:rsidR="004B222A" w:rsidRPr="00184283" w:rsidTr="00751107">
        <w:trPr>
          <w:cantSplit/>
          <w:trHeight w:val="280"/>
        </w:trPr>
        <w:tc>
          <w:tcPr>
            <w:tcW w:w="6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highlight w:val="green"/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751107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Формування картознавчої компетентності учнів на уроках географії</w:t>
            </w:r>
          </w:p>
        </w:tc>
      </w:tr>
      <w:tr w:rsidR="004B222A" w:rsidRPr="00184283" w:rsidTr="00184283">
        <w:trPr>
          <w:cantSplit/>
          <w:trHeight w:val="764"/>
        </w:trPr>
        <w:tc>
          <w:tcPr>
            <w:tcW w:w="64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highlight w:val="green"/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22A" w:rsidRPr="00184283" w:rsidRDefault="004B222A" w:rsidP="00751107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Формування готовності педагога до інноваційної діяльності</w:t>
            </w:r>
          </w:p>
        </w:tc>
      </w:tr>
    </w:tbl>
    <w:p w:rsidR="004B222A" w:rsidRPr="00184283" w:rsidRDefault="004B222A" w:rsidP="0044343E">
      <w:pPr>
        <w:jc w:val="center"/>
        <w:rPr>
          <w:b/>
          <w:bCs/>
          <w:lang w:val="uk-UA"/>
        </w:rPr>
      </w:pPr>
    </w:p>
    <w:p w:rsidR="004B222A" w:rsidRPr="00184283" w:rsidRDefault="004B222A" w:rsidP="0044343E">
      <w:pPr>
        <w:jc w:val="center"/>
        <w:rPr>
          <w:b/>
          <w:bCs/>
          <w:lang w:val="uk-UA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0B1002">
      <w:pPr>
        <w:jc w:val="center"/>
        <w:rPr>
          <w:b/>
          <w:bCs/>
          <w:lang w:val="en-US"/>
        </w:rPr>
      </w:pPr>
    </w:p>
    <w:p w:rsidR="004B222A" w:rsidRPr="00184283" w:rsidRDefault="004B222A" w:rsidP="00751107">
      <w:pPr>
        <w:rPr>
          <w:b/>
          <w:bCs/>
          <w:lang w:val="uk-UA"/>
        </w:rPr>
      </w:pPr>
    </w:p>
    <w:p w:rsidR="004B222A" w:rsidRPr="00184283" w:rsidRDefault="004B222A" w:rsidP="000B1002">
      <w:pPr>
        <w:jc w:val="center"/>
        <w:rPr>
          <w:b/>
          <w:bCs/>
          <w:lang w:val="uk-UA"/>
        </w:rPr>
      </w:pPr>
      <w:r w:rsidRPr="00184283">
        <w:rPr>
          <w:b/>
          <w:bCs/>
          <w:lang w:val="en-US"/>
        </w:rPr>
        <w:t>2</w:t>
      </w:r>
      <w:r w:rsidRPr="00184283">
        <w:rPr>
          <w:b/>
          <w:bCs/>
          <w:lang w:val="uk-UA"/>
        </w:rPr>
        <w:t>-3 тижні (онлайн навчання)</w:t>
      </w:r>
    </w:p>
    <w:p w:rsidR="004B222A" w:rsidRPr="00184283" w:rsidRDefault="004B222A" w:rsidP="000B1002">
      <w:pPr>
        <w:jc w:val="center"/>
        <w:rPr>
          <w:b/>
          <w:bCs/>
          <w:lang w:val="uk-UA"/>
        </w:rPr>
      </w:pPr>
    </w:p>
    <w:tbl>
      <w:tblPr>
        <w:tblW w:w="10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1695"/>
        <w:gridCol w:w="6396"/>
        <w:gridCol w:w="1195"/>
      </w:tblGrid>
      <w:tr w:rsidR="004B222A" w:rsidRPr="00184283" w:rsidTr="00751107">
        <w:trPr>
          <w:cantSplit/>
          <w:trHeight w:val="541"/>
        </w:trPr>
        <w:tc>
          <w:tcPr>
            <w:tcW w:w="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3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751107">
            <w:pPr>
              <w:keepNext/>
              <w:jc w:val="center"/>
              <w:outlineLvl w:val="0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Кіл-ть годин</w:t>
            </w:r>
          </w:p>
        </w:tc>
      </w:tr>
      <w:tr w:rsidR="004B222A" w:rsidRPr="00184283" w:rsidTr="00751107">
        <w:trPr>
          <w:cantSplit/>
          <w:trHeight w:val="719"/>
        </w:trPr>
        <w:tc>
          <w:tcPr>
            <w:tcW w:w="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B222A" w:rsidRPr="00184283" w:rsidRDefault="004B222A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4B222A" w:rsidRPr="00184283" w:rsidTr="00751107">
        <w:trPr>
          <w:cantSplit/>
          <w:trHeight w:val="1507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29.01</w:t>
            </w:r>
          </w:p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rPr>
                <w:highlight w:val="yellow"/>
                <w:lang w:val="uk-UA"/>
              </w:rPr>
            </w:pPr>
            <w:r w:rsidRPr="00184283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751107">
        <w:trPr>
          <w:cantSplit/>
          <w:trHeight w:val="1226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30.01</w:t>
            </w:r>
          </w:p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rPr>
                <w:highlight w:val="yellow"/>
                <w:lang w:val="uk-UA"/>
              </w:rPr>
            </w:pPr>
            <w:r w:rsidRPr="00184283">
              <w:t>Стратегічні завдання охорони природи і раціонального використання природних ресурсів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</w:tr>
      <w:tr w:rsidR="004B222A" w:rsidRPr="00184283" w:rsidTr="00751107">
        <w:trPr>
          <w:cantSplit/>
          <w:trHeight w:val="966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31.01</w:t>
            </w:r>
          </w:p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lang w:val="uk-UA"/>
              </w:rPr>
            </w:pPr>
            <w:r w:rsidRPr="00184283">
              <w:t>Нова українська школа: компетентнісний та персоніфікований підходи. Педагогіка партнерства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951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1.02</w:t>
            </w:r>
          </w:p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A" w:rsidRPr="00184283" w:rsidRDefault="004B222A" w:rsidP="005E587C">
            <w:pPr>
              <w:rPr>
                <w:highlight w:val="yellow"/>
                <w:lang w:val="uk-UA"/>
              </w:rPr>
            </w:pPr>
            <w:r w:rsidRPr="00184283">
              <w:t>Аксіологічний компонент професійно-педагогічної культури вчителя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861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 xml:space="preserve">П’ятниця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en-US"/>
              </w:rPr>
            </w:pPr>
            <w:r w:rsidRPr="00184283">
              <w:rPr>
                <w:u w:val="single"/>
                <w:lang w:val="en-US"/>
              </w:rPr>
              <w:t>2.02</w:t>
            </w:r>
          </w:p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0F6F7C">
            <w:pPr>
              <w:rPr>
                <w:lang w:val="uk-UA"/>
              </w:rPr>
            </w:pPr>
            <w:r w:rsidRPr="00184283">
              <w:t>Технології інклюзивної освіти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751107">
        <w:trPr>
          <w:cantSplit/>
          <w:trHeight w:val="1416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5.02</w:t>
            </w:r>
          </w:p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highlight w:val="yellow"/>
                <w:lang w:val="uk-UA"/>
              </w:rPr>
            </w:pPr>
            <w:bookmarkStart w:id="1" w:name="_Toc485387724"/>
            <w:bookmarkStart w:id="2" w:name="_Toc485391418"/>
            <w:r w:rsidRPr="00184283">
              <w:t>Комплексні підходи до охорони праці та безпеки  життєдіяльності в навчальних закладах</w:t>
            </w:r>
            <w:bookmarkEnd w:id="1"/>
            <w:bookmarkEnd w:id="2"/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  <w:p w:rsidR="004B222A" w:rsidRPr="00184283" w:rsidRDefault="004B222A" w:rsidP="00751107">
            <w:pPr>
              <w:jc w:val="center"/>
              <w:rPr>
                <w:lang w:val="uk-UA"/>
              </w:rPr>
            </w:pPr>
          </w:p>
        </w:tc>
      </w:tr>
      <w:tr w:rsidR="004B222A" w:rsidRPr="00184283" w:rsidTr="00751107">
        <w:trPr>
          <w:cantSplit/>
          <w:trHeight w:val="1099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7.02</w:t>
            </w:r>
          </w:p>
          <w:p w:rsidR="004B222A" w:rsidRPr="00184283" w:rsidRDefault="004B222A" w:rsidP="005E587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highlight w:val="yellow"/>
                <w:lang w:val="uk-UA"/>
              </w:rPr>
            </w:pPr>
            <w:r w:rsidRPr="00184283">
              <w:t>Людиноцентричний вимір соціально-економічного розвитку України в контексті євроінтеграції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984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08.02</w:t>
            </w:r>
          </w:p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lang w:val="uk-UA"/>
              </w:rPr>
            </w:pPr>
            <w:r w:rsidRPr="00184283">
              <w:t>Педагогічне оцінювання: формувальний підхід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751107">
        <w:trPr>
          <w:cantSplit/>
          <w:trHeight w:val="1425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09.02</w:t>
            </w:r>
          </w:p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22A69">
            <w:pPr>
              <w:rPr>
                <w:lang w:val="uk-UA"/>
              </w:rPr>
            </w:pPr>
            <w:r w:rsidRPr="00184283">
              <w:t>Нормативно-методичне забезпечення навчання економіки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51107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414"/>
        </w:trPr>
        <w:tc>
          <w:tcPr>
            <w:tcW w:w="9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B222A" w:rsidRPr="00184283" w:rsidRDefault="004B222A" w:rsidP="005E587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751107">
            <w:pPr>
              <w:jc w:val="right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22A" w:rsidRPr="00184283" w:rsidRDefault="004B222A" w:rsidP="00722A69">
            <w:pPr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18</w:t>
            </w:r>
          </w:p>
        </w:tc>
      </w:tr>
    </w:tbl>
    <w:p w:rsidR="004B222A" w:rsidRPr="00184283" w:rsidRDefault="004B222A" w:rsidP="00E77720">
      <w:pPr>
        <w:rPr>
          <w:lang w:val="uk-UA"/>
        </w:rPr>
      </w:pPr>
    </w:p>
    <w:p w:rsidR="004B222A" w:rsidRPr="00184283" w:rsidRDefault="004B222A" w:rsidP="00E77720">
      <w:pPr>
        <w:rPr>
          <w:lang w:val="uk-UA"/>
        </w:rPr>
      </w:pPr>
    </w:p>
    <w:p w:rsidR="004B222A" w:rsidRPr="00184283" w:rsidRDefault="004B222A" w:rsidP="00E77720">
      <w:pPr>
        <w:rPr>
          <w:lang w:val="uk-UA"/>
        </w:rPr>
      </w:pPr>
    </w:p>
    <w:p w:rsidR="004B222A" w:rsidRPr="00184283" w:rsidRDefault="004B222A" w:rsidP="00E77720">
      <w:pPr>
        <w:rPr>
          <w:lang w:val="uk-UA"/>
        </w:rPr>
      </w:pPr>
    </w:p>
    <w:p w:rsidR="004B222A" w:rsidRDefault="004B222A" w:rsidP="00E77720">
      <w:pPr>
        <w:rPr>
          <w:lang w:val="uk-UA"/>
        </w:rPr>
      </w:pPr>
    </w:p>
    <w:p w:rsidR="004B222A" w:rsidRDefault="004B222A" w:rsidP="00E77720">
      <w:pPr>
        <w:rPr>
          <w:lang w:val="uk-UA"/>
        </w:rPr>
      </w:pPr>
    </w:p>
    <w:p w:rsidR="004B222A" w:rsidRPr="00184283" w:rsidRDefault="004B222A" w:rsidP="00E77720">
      <w:pPr>
        <w:rPr>
          <w:lang w:val="uk-UA"/>
        </w:rPr>
      </w:pPr>
    </w:p>
    <w:p w:rsidR="004B222A" w:rsidRPr="00184283" w:rsidRDefault="004B222A" w:rsidP="009767AD">
      <w:pPr>
        <w:jc w:val="center"/>
        <w:rPr>
          <w:b/>
          <w:bCs/>
          <w:lang w:val="uk-UA"/>
        </w:rPr>
      </w:pPr>
      <w:r w:rsidRPr="00184283">
        <w:rPr>
          <w:b/>
          <w:bCs/>
          <w:lang w:val="uk-UA"/>
        </w:rPr>
        <w:t>4 тиждень (очне навчання)</w:t>
      </w:r>
    </w:p>
    <w:p w:rsidR="004B222A" w:rsidRPr="00184283" w:rsidRDefault="004B222A" w:rsidP="009767AD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Y="36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6"/>
        <w:gridCol w:w="1186"/>
        <w:gridCol w:w="711"/>
        <w:gridCol w:w="7113"/>
      </w:tblGrid>
      <w:tr w:rsidR="004B222A" w:rsidRPr="00184283" w:rsidTr="00184283">
        <w:trPr>
          <w:cantSplit/>
          <w:trHeight w:val="311"/>
        </w:trPr>
        <w:tc>
          <w:tcPr>
            <w:tcW w:w="6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11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184283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4B222A" w:rsidRPr="00184283" w:rsidTr="00184283">
        <w:trPr>
          <w:cantSplit/>
          <w:trHeight w:val="742"/>
        </w:trPr>
        <w:tc>
          <w:tcPr>
            <w:tcW w:w="65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18428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Понеділок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12.02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Методичні особливості навчання базових курсів географії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Практичні роботи та дослідження з географії як засіб формування географічної компетентності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Монетарна і фіскальна політика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Світова економіка. Переваги та загрози глобалізації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Вівторок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13.02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Сучасний урок у контексті компетентнісного підходу</w:t>
            </w:r>
          </w:p>
        </w:tc>
      </w:tr>
      <w:tr w:rsidR="004B222A" w:rsidRPr="00184283" w:rsidTr="00184283">
        <w:trPr>
          <w:cantSplit/>
          <w:trHeight w:val="294"/>
        </w:trPr>
        <w:tc>
          <w:tcPr>
            <w:tcW w:w="6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4B222A" w:rsidRPr="00184283" w:rsidTr="00184283">
        <w:trPr>
          <w:cantSplit/>
          <w:trHeight w:val="396"/>
        </w:trPr>
        <w:tc>
          <w:tcPr>
            <w:tcW w:w="6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jc w:val="both"/>
              <w:rPr>
                <w:color w:val="000000"/>
                <w:lang w:val="uk-UA"/>
              </w:rPr>
            </w:pPr>
            <w:r w:rsidRPr="00184283">
              <w:rPr>
                <w:color w:val="000000"/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4B222A" w:rsidRPr="00184283" w:rsidTr="00184283">
        <w:trPr>
          <w:cantSplit/>
          <w:trHeight w:val="375"/>
        </w:trPr>
        <w:tc>
          <w:tcPr>
            <w:tcW w:w="65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Сучасні технології навчання економіки. Підготовка учнів до олімпіад і турнірів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Середа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14.02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Виробництво та продуктивність. Витрати виробництва та прибуток</w:t>
            </w:r>
          </w:p>
        </w:tc>
      </w:tr>
      <w:tr w:rsidR="004B222A" w:rsidRPr="00184283" w:rsidTr="00184283">
        <w:trPr>
          <w:cantSplit/>
          <w:trHeight w:val="295"/>
        </w:trPr>
        <w:tc>
          <w:tcPr>
            <w:tcW w:w="6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Підприємницька діяльність та організаційні форми бізнесу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  <w:r w:rsidRPr="00184283">
              <w:rPr>
                <w:lang w:val="uk-UA"/>
              </w:rPr>
              <w:t>Комплексна контрольна робота</w:t>
            </w:r>
          </w:p>
        </w:tc>
      </w:tr>
      <w:tr w:rsidR="004B222A" w:rsidRPr="00184283" w:rsidTr="00184283">
        <w:trPr>
          <w:cantSplit/>
          <w:trHeight w:val="331"/>
        </w:trPr>
        <w:tc>
          <w:tcPr>
            <w:tcW w:w="6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Суспільство у територіально-часовому географічному просторі</w:t>
            </w:r>
          </w:p>
        </w:tc>
      </w:tr>
      <w:tr w:rsidR="004B222A" w:rsidRPr="00184283" w:rsidTr="00184283">
        <w:trPr>
          <w:cantSplit/>
          <w:trHeight w:val="290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Четвер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15.02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Географічні особливості регіону як цілісного об’єкту пізнання</w:t>
            </w:r>
          </w:p>
        </w:tc>
      </w:tr>
      <w:tr w:rsidR="004B222A" w:rsidRPr="00184283" w:rsidTr="00184283">
        <w:trPr>
          <w:cantSplit/>
          <w:trHeight w:val="220"/>
        </w:trPr>
        <w:tc>
          <w:tcPr>
            <w:tcW w:w="6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Тематичний спецкурс (за вибором слухачів)</w:t>
            </w:r>
          </w:p>
        </w:tc>
      </w:tr>
      <w:tr w:rsidR="004B222A" w:rsidRPr="00184283" w:rsidTr="00184283">
        <w:trPr>
          <w:cantSplit/>
          <w:trHeight w:val="268"/>
        </w:trPr>
        <w:tc>
          <w:tcPr>
            <w:tcW w:w="6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113" w:type="dxa"/>
            <w:vMerge/>
            <w:tcBorders>
              <w:left w:val="single" w:sz="4" w:space="0" w:color="auto"/>
            </w:tcBorders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</w:p>
        </w:tc>
      </w:tr>
      <w:tr w:rsidR="004B222A" w:rsidRPr="00184283" w:rsidTr="00184283">
        <w:trPr>
          <w:cantSplit/>
          <w:trHeight w:val="232"/>
        </w:trPr>
        <w:tc>
          <w:tcPr>
            <w:tcW w:w="65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rPr>
                <w:lang w:val="uk-UA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4</w:t>
            </w: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B222A" w:rsidRPr="00184283" w:rsidRDefault="004B222A" w:rsidP="00184283">
            <w:pPr>
              <w:jc w:val="both"/>
              <w:rPr>
                <w:lang w:val="uk-UA"/>
              </w:rPr>
            </w:pPr>
          </w:p>
        </w:tc>
      </w:tr>
      <w:tr w:rsidR="004B222A" w:rsidRPr="00184283" w:rsidTr="00184283">
        <w:trPr>
          <w:cantSplit/>
          <w:trHeight w:val="349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П’ятниця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  <w:r w:rsidRPr="00184283">
              <w:rPr>
                <w:u w:val="single"/>
                <w:lang w:val="uk-UA"/>
              </w:rPr>
              <w:t>16.02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1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Тестові технології і підготовка до ДПА та ЗНО з географії</w:t>
            </w:r>
          </w:p>
        </w:tc>
      </w:tr>
      <w:tr w:rsidR="004B222A" w:rsidRPr="00184283" w:rsidTr="00184283">
        <w:trPr>
          <w:cantSplit/>
          <w:trHeight w:val="476"/>
        </w:trPr>
        <w:tc>
          <w:tcPr>
            <w:tcW w:w="656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22A" w:rsidRPr="00184283" w:rsidRDefault="004B222A" w:rsidP="00184283">
            <w:pPr>
              <w:rPr>
                <w:lang w:val="uk-UA"/>
              </w:rPr>
            </w:pPr>
            <w:r w:rsidRPr="00184283">
              <w:rPr>
                <w:lang w:val="uk-UA"/>
              </w:rPr>
              <w:t>Краєзнавча компетентність педагога як основа формування патріотизму</w:t>
            </w:r>
          </w:p>
        </w:tc>
      </w:tr>
      <w:tr w:rsidR="004B222A" w:rsidRPr="00184283" w:rsidTr="00184283">
        <w:trPr>
          <w:cantSplit/>
          <w:trHeight w:val="348"/>
        </w:trPr>
        <w:tc>
          <w:tcPr>
            <w:tcW w:w="65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B222A" w:rsidRPr="00184283" w:rsidRDefault="004B222A" w:rsidP="0018428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184283">
            <w:r w:rsidRPr="00184283">
              <w:rPr>
                <w:lang w:val="uk-UA"/>
              </w:rPr>
              <w:t>Конференція з обміну досвідом</w:t>
            </w:r>
          </w:p>
        </w:tc>
      </w:tr>
    </w:tbl>
    <w:p w:rsidR="004B222A" w:rsidRPr="00184283" w:rsidRDefault="004B222A" w:rsidP="006E02EB">
      <w:pPr>
        <w:jc w:val="both"/>
        <w:rPr>
          <w:b/>
          <w:bCs/>
          <w:lang w:val="uk-UA"/>
        </w:rPr>
      </w:pPr>
    </w:p>
    <w:p w:rsidR="004B222A" w:rsidRPr="00184283" w:rsidRDefault="004B222A" w:rsidP="006E02EB">
      <w:pPr>
        <w:jc w:val="both"/>
        <w:rPr>
          <w:b/>
          <w:bCs/>
          <w:lang w:val="uk-UA"/>
        </w:rPr>
      </w:pPr>
      <w:r w:rsidRPr="00184283">
        <w:rPr>
          <w:b/>
          <w:bCs/>
          <w:lang w:val="uk-UA"/>
        </w:rPr>
        <w:t>Куратор групи</w:t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  <w:t>С.О. Китиченко</w:t>
      </w:r>
    </w:p>
    <w:p w:rsidR="004B222A" w:rsidRPr="00184283" w:rsidRDefault="004B222A" w:rsidP="006E02EB">
      <w:pPr>
        <w:jc w:val="both"/>
        <w:rPr>
          <w:b/>
          <w:bCs/>
          <w:lang w:val="uk-UA"/>
        </w:rPr>
      </w:pPr>
    </w:p>
    <w:p w:rsidR="004B222A" w:rsidRPr="00184283" w:rsidRDefault="004B222A" w:rsidP="006E02EB">
      <w:pPr>
        <w:jc w:val="both"/>
        <w:rPr>
          <w:b/>
          <w:bCs/>
          <w:lang w:val="uk-UA"/>
        </w:rPr>
      </w:pPr>
      <w:r w:rsidRPr="00184283">
        <w:rPr>
          <w:b/>
          <w:bCs/>
          <w:lang w:val="uk-UA"/>
        </w:rPr>
        <w:t>Завідувач кафедри</w:t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</w:r>
      <w:r w:rsidRPr="00184283">
        <w:rPr>
          <w:b/>
          <w:bCs/>
          <w:lang w:val="uk-UA"/>
        </w:rPr>
        <w:tab/>
        <w:t>М. Є. Смирнова</w:t>
      </w:r>
    </w:p>
    <w:p w:rsidR="004B222A" w:rsidRPr="00184283" w:rsidRDefault="004B222A" w:rsidP="006E02EB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1B5028">
      <w:pPr>
        <w:rPr>
          <w:lang w:val="uk-UA"/>
        </w:rPr>
      </w:pPr>
    </w:p>
    <w:p w:rsidR="004B222A" w:rsidRPr="00184283" w:rsidRDefault="004B222A" w:rsidP="009731D3">
      <w:pPr>
        <w:suppressAutoHyphens/>
        <w:ind w:left="5103"/>
        <w:rPr>
          <w:b/>
          <w:bCs/>
          <w:lang w:val="uk-UA"/>
        </w:rPr>
      </w:pPr>
    </w:p>
    <w:p w:rsidR="004B222A" w:rsidRPr="00184283" w:rsidRDefault="004B222A" w:rsidP="009731D3">
      <w:pPr>
        <w:jc w:val="center"/>
        <w:rPr>
          <w:b/>
          <w:bCs/>
          <w:lang w:val="uk-UA"/>
        </w:rPr>
      </w:pPr>
      <w:r w:rsidRPr="00184283">
        <w:rPr>
          <w:b/>
          <w:bCs/>
          <w:lang w:val="uk-UA"/>
        </w:rPr>
        <w:t>Дистанційний етап навчання</w:t>
      </w:r>
    </w:p>
    <w:p w:rsidR="004B222A" w:rsidRPr="00184283" w:rsidRDefault="004B222A" w:rsidP="00184283">
      <w:pPr>
        <w:suppressAutoHyphens/>
        <w:jc w:val="both"/>
        <w:rPr>
          <w:lang w:val="uk-UA" w:eastAsia="ar-SA"/>
        </w:rPr>
      </w:pPr>
      <w:r w:rsidRPr="00184283">
        <w:rPr>
          <w:lang w:val="uk-UA" w:eastAsia="ar-SA"/>
        </w:rPr>
        <w:t xml:space="preserve">       </w:t>
      </w:r>
    </w:p>
    <w:p w:rsidR="004B222A" w:rsidRPr="00184283" w:rsidRDefault="004B222A" w:rsidP="00184283">
      <w:pPr>
        <w:rPr>
          <w:lang w:val="uk-UA"/>
        </w:rPr>
      </w:pPr>
      <w:r w:rsidRPr="00184283">
        <w:rPr>
          <w:lang w:val="uk-UA" w:eastAsia="ar-SA"/>
        </w:rPr>
        <w:t xml:space="preserve">   </w:t>
      </w:r>
      <w:r w:rsidRPr="00184283">
        <w:rPr>
          <w:b/>
          <w:bCs/>
          <w:lang w:val="uk-UA"/>
        </w:rPr>
        <w:t xml:space="preserve">Термін навчання: </w:t>
      </w:r>
      <w:r w:rsidRPr="00184283">
        <w:rPr>
          <w:lang w:val="uk-UA"/>
        </w:rPr>
        <w:t>22.01 – 16.02.2018</w:t>
      </w:r>
    </w:p>
    <w:p w:rsidR="004B222A" w:rsidRPr="00184283" w:rsidRDefault="004B222A" w:rsidP="00184283">
      <w:pPr>
        <w:rPr>
          <w:lang w:val="uk-UA"/>
        </w:rPr>
      </w:pPr>
      <w:r w:rsidRPr="00184283">
        <w:rPr>
          <w:b/>
          <w:bCs/>
          <w:lang w:val="uk-UA"/>
        </w:rPr>
        <w:t>Термін онлайн – тестування</w:t>
      </w:r>
      <w:r w:rsidRPr="00184283">
        <w:rPr>
          <w:lang w:val="uk-UA"/>
        </w:rPr>
        <w:t>: 27.01 – 15.02.2018</w:t>
      </w:r>
    </w:p>
    <w:p w:rsidR="004B222A" w:rsidRPr="00184283" w:rsidRDefault="004B222A" w:rsidP="00184283">
      <w:pPr>
        <w:suppressAutoHyphens/>
        <w:jc w:val="both"/>
        <w:rPr>
          <w:b/>
          <w:bCs/>
          <w:lang w:val="uk-UA"/>
        </w:rPr>
      </w:pPr>
    </w:p>
    <w:p w:rsidR="004B222A" w:rsidRPr="00184283" w:rsidRDefault="004B222A" w:rsidP="009731D3">
      <w:pPr>
        <w:ind w:left="284"/>
        <w:rPr>
          <w:b/>
          <w:bCs/>
          <w:lang w:val="uk-UA"/>
        </w:rPr>
      </w:pPr>
    </w:p>
    <w:tbl>
      <w:tblPr>
        <w:tblW w:w="4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49"/>
        <w:gridCol w:w="6944"/>
        <w:gridCol w:w="1226"/>
      </w:tblGrid>
      <w:tr w:rsidR="004B222A" w:rsidRPr="00184283" w:rsidTr="00184283">
        <w:trPr>
          <w:trHeight w:val="886"/>
          <w:jc w:val="center"/>
        </w:trPr>
        <w:tc>
          <w:tcPr>
            <w:tcW w:w="104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№</w:t>
            </w:r>
          </w:p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з\п</w:t>
            </w:r>
          </w:p>
        </w:tc>
        <w:tc>
          <w:tcPr>
            <w:tcW w:w="69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A82A65">
            <w:pPr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 xml:space="preserve">Кіл-ть </w:t>
            </w:r>
          </w:p>
          <w:p w:rsidR="004B222A" w:rsidRPr="00184283" w:rsidRDefault="004B222A" w:rsidP="00A82A65">
            <w:pPr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годин</w:t>
            </w:r>
          </w:p>
        </w:tc>
      </w:tr>
      <w:tr w:rsidR="004B222A" w:rsidRPr="00184283" w:rsidTr="00184283">
        <w:trPr>
          <w:cantSplit/>
          <w:trHeight w:val="984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1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lang w:val="uk-UA"/>
              </w:rPr>
            </w:pPr>
            <w:r w:rsidRPr="00184283">
              <w:rPr>
                <w:lang w:val="uk-UA"/>
              </w:rPr>
              <w:t>Регіонознавство і країнознавство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1074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2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lang w:val="uk-UA"/>
              </w:rPr>
            </w:pPr>
            <w:r w:rsidRPr="00184283">
              <w:rPr>
                <w:lang w:val="uk-UA"/>
              </w:rPr>
              <w:t>Геополітичні та геоекономічні аспекти євроінтеграції України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974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3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pPr>
              <w:rPr>
                <w:lang w:val="uk-UA"/>
              </w:rPr>
            </w:pPr>
            <w:r w:rsidRPr="00184283">
              <w:rPr>
                <w:lang w:val="uk-UA"/>
              </w:rPr>
              <w:t>Провідні засади освіти для сталого розвитку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1186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4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r w:rsidRPr="00184283">
              <w:t>Конкуренція. Типи ринкових структур. Види ринків та їх інфраструктура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1186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5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r w:rsidRPr="00184283">
              <w:t xml:space="preserve">Гроші і банки. Доходи та їх розподіл. 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1186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6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5E587C">
            <w:r w:rsidRPr="00184283">
              <w:t>Банківська система України: поняття, функції, структура, роль у ринковій економіці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lang w:val="uk-UA"/>
              </w:rPr>
            </w:pPr>
            <w:r w:rsidRPr="00184283">
              <w:rPr>
                <w:lang w:val="uk-UA"/>
              </w:rPr>
              <w:t>2</w:t>
            </w:r>
          </w:p>
        </w:tc>
      </w:tr>
      <w:tr w:rsidR="004B222A" w:rsidRPr="00184283" w:rsidTr="00184283">
        <w:trPr>
          <w:cantSplit/>
          <w:trHeight w:val="403"/>
          <w:jc w:val="center"/>
        </w:trPr>
        <w:tc>
          <w:tcPr>
            <w:tcW w:w="10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2A" w:rsidRPr="00184283" w:rsidRDefault="004B222A" w:rsidP="005E5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22A" w:rsidRPr="00184283" w:rsidRDefault="004B222A" w:rsidP="00184283">
            <w:pPr>
              <w:jc w:val="right"/>
              <w:rPr>
                <w:lang w:val="uk-UA"/>
              </w:rPr>
            </w:pPr>
            <w:r w:rsidRPr="001842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22A" w:rsidRPr="00184283" w:rsidRDefault="004B222A" w:rsidP="00A82A65">
            <w:pPr>
              <w:jc w:val="center"/>
              <w:rPr>
                <w:b/>
                <w:bCs/>
                <w:lang w:val="uk-UA"/>
              </w:rPr>
            </w:pPr>
            <w:r w:rsidRPr="00184283">
              <w:rPr>
                <w:b/>
                <w:bCs/>
                <w:lang w:val="uk-UA"/>
              </w:rPr>
              <w:t>12</w:t>
            </w:r>
          </w:p>
        </w:tc>
      </w:tr>
    </w:tbl>
    <w:p w:rsidR="004B222A" w:rsidRPr="00871124" w:rsidRDefault="004B222A" w:rsidP="001B5028">
      <w:pPr>
        <w:rPr>
          <w:sz w:val="20"/>
          <w:szCs w:val="20"/>
          <w:lang w:val="uk-UA"/>
        </w:rPr>
      </w:pPr>
    </w:p>
    <w:sectPr w:rsidR="004B222A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2A" w:rsidRDefault="004B222A" w:rsidP="007B3156">
      <w:r>
        <w:separator/>
      </w:r>
    </w:p>
  </w:endnote>
  <w:endnote w:type="continuationSeparator" w:id="0">
    <w:p w:rsidR="004B222A" w:rsidRDefault="004B222A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2A" w:rsidRDefault="004B222A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B222A" w:rsidRDefault="004B2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2A" w:rsidRDefault="004B222A" w:rsidP="007B3156">
      <w:r>
        <w:separator/>
      </w:r>
    </w:p>
  </w:footnote>
  <w:footnote w:type="continuationSeparator" w:id="0">
    <w:p w:rsidR="004B222A" w:rsidRDefault="004B222A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33DB"/>
    <w:rsid w:val="00064E56"/>
    <w:rsid w:val="00071571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C0210"/>
    <w:rsid w:val="000C0F03"/>
    <w:rsid w:val="000C1243"/>
    <w:rsid w:val="000D03BA"/>
    <w:rsid w:val="000D148F"/>
    <w:rsid w:val="000D548D"/>
    <w:rsid w:val="000E2D32"/>
    <w:rsid w:val="000E4716"/>
    <w:rsid w:val="000E5235"/>
    <w:rsid w:val="000E58D3"/>
    <w:rsid w:val="000F06A9"/>
    <w:rsid w:val="000F60E3"/>
    <w:rsid w:val="000F63B2"/>
    <w:rsid w:val="000F6F7C"/>
    <w:rsid w:val="00100533"/>
    <w:rsid w:val="00101418"/>
    <w:rsid w:val="001168A7"/>
    <w:rsid w:val="00120B0A"/>
    <w:rsid w:val="00124DED"/>
    <w:rsid w:val="00131433"/>
    <w:rsid w:val="00136E6F"/>
    <w:rsid w:val="0015231C"/>
    <w:rsid w:val="001576E9"/>
    <w:rsid w:val="00160A94"/>
    <w:rsid w:val="00167019"/>
    <w:rsid w:val="001710BD"/>
    <w:rsid w:val="00172CAB"/>
    <w:rsid w:val="00174A9F"/>
    <w:rsid w:val="0017562D"/>
    <w:rsid w:val="001824A0"/>
    <w:rsid w:val="0018361A"/>
    <w:rsid w:val="00184283"/>
    <w:rsid w:val="00187228"/>
    <w:rsid w:val="00193EF3"/>
    <w:rsid w:val="00195751"/>
    <w:rsid w:val="00197AB2"/>
    <w:rsid w:val="001A0717"/>
    <w:rsid w:val="001B1213"/>
    <w:rsid w:val="001B5028"/>
    <w:rsid w:val="001B7E03"/>
    <w:rsid w:val="001C1249"/>
    <w:rsid w:val="001D6F81"/>
    <w:rsid w:val="001E5903"/>
    <w:rsid w:val="001F07D0"/>
    <w:rsid w:val="001F586F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62F99"/>
    <w:rsid w:val="002756DC"/>
    <w:rsid w:val="00285CDF"/>
    <w:rsid w:val="0029794E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6980"/>
    <w:rsid w:val="00300CAC"/>
    <w:rsid w:val="003017CF"/>
    <w:rsid w:val="00307EC4"/>
    <w:rsid w:val="00313DBF"/>
    <w:rsid w:val="00315078"/>
    <w:rsid w:val="00320089"/>
    <w:rsid w:val="00321D0D"/>
    <w:rsid w:val="0033077D"/>
    <w:rsid w:val="003408A7"/>
    <w:rsid w:val="003475ED"/>
    <w:rsid w:val="003508CA"/>
    <w:rsid w:val="00350BF1"/>
    <w:rsid w:val="0035207D"/>
    <w:rsid w:val="00356A61"/>
    <w:rsid w:val="00357B1A"/>
    <w:rsid w:val="00360C8C"/>
    <w:rsid w:val="00362728"/>
    <w:rsid w:val="003724BA"/>
    <w:rsid w:val="00376674"/>
    <w:rsid w:val="00380C46"/>
    <w:rsid w:val="00395746"/>
    <w:rsid w:val="00395956"/>
    <w:rsid w:val="003A3C5A"/>
    <w:rsid w:val="003B2748"/>
    <w:rsid w:val="003B4615"/>
    <w:rsid w:val="003C59C4"/>
    <w:rsid w:val="003C6748"/>
    <w:rsid w:val="003D28E3"/>
    <w:rsid w:val="003D3B65"/>
    <w:rsid w:val="003E07CF"/>
    <w:rsid w:val="003E60C5"/>
    <w:rsid w:val="00400834"/>
    <w:rsid w:val="00400DC8"/>
    <w:rsid w:val="00402A28"/>
    <w:rsid w:val="004032D3"/>
    <w:rsid w:val="00407324"/>
    <w:rsid w:val="0041139B"/>
    <w:rsid w:val="004134E8"/>
    <w:rsid w:val="004166D4"/>
    <w:rsid w:val="004166F9"/>
    <w:rsid w:val="00424EB4"/>
    <w:rsid w:val="0043634C"/>
    <w:rsid w:val="004374C8"/>
    <w:rsid w:val="00437CB3"/>
    <w:rsid w:val="0044343E"/>
    <w:rsid w:val="0044777B"/>
    <w:rsid w:val="00453626"/>
    <w:rsid w:val="00453BC2"/>
    <w:rsid w:val="00455245"/>
    <w:rsid w:val="00455EF5"/>
    <w:rsid w:val="00474FB1"/>
    <w:rsid w:val="004776A5"/>
    <w:rsid w:val="004806F6"/>
    <w:rsid w:val="00481D16"/>
    <w:rsid w:val="00482677"/>
    <w:rsid w:val="00491988"/>
    <w:rsid w:val="004951B0"/>
    <w:rsid w:val="00496078"/>
    <w:rsid w:val="004A1951"/>
    <w:rsid w:val="004A5532"/>
    <w:rsid w:val="004B0015"/>
    <w:rsid w:val="004B222A"/>
    <w:rsid w:val="004C0524"/>
    <w:rsid w:val="004D0883"/>
    <w:rsid w:val="004E50B6"/>
    <w:rsid w:val="004F07DD"/>
    <w:rsid w:val="004F134E"/>
    <w:rsid w:val="004F17F1"/>
    <w:rsid w:val="004F2F0E"/>
    <w:rsid w:val="004F3F2C"/>
    <w:rsid w:val="004F46D3"/>
    <w:rsid w:val="00504C1F"/>
    <w:rsid w:val="00506980"/>
    <w:rsid w:val="00510D50"/>
    <w:rsid w:val="005247FE"/>
    <w:rsid w:val="005271F9"/>
    <w:rsid w:val="0053076D"/>
    <w:rsid w:val="0053085F"/>
    <w:rsid w:val="005326E0"/>
    <w:rsid w:val="00545AF3"/>
    <w:rsid w:val="00546580"/>
    <w:rsid w:val="00553B57"/>
    <w:rsid w:val="00554787"/>
    <w:rsid w:val="0055478C"/>
    <w:rsid w:val="0055487A"/>
    <w:rsid w:val="0055737D"/>
    <w:rsid w:val="00562820"/>
    <w:rsid w:val="00566349"/>
    <w:rsid w:val="005809B7"/>
    <w:rsid w:val="005809E3"/>
    <w:rsid w:val="00584069"/>
    <w:rsid w:val="00585A38"/>
    <w:rsid w:val="005923E2"/>
    <w:rsid w:val="00593EB4"/>
    <w:rsid w:val="00594A87"/>
    <w:rsid w:val="005A05A5"/>
    <w:rsid w:val="005A16A9"/>
    <w:rsid w:val="005A5109"/>
    <w:rsid w:val="005C4123"/>
    <w:rsid w:val="005C6755"/>
    <w:rsid w:val="005C736C"/>
    <w:rsid w:val="005C73FE"/>
    <w:rsid w:val="005C7623"/>
    <w:rsid w:val="005D06C0"/>
    <w:rsid w:val="005D6C61"/>
    <w:rsid w:val="005D6F5A"/>
    <w:rsid w:val="005E1DCB"/>
    <w:rsid w:val="005E587C"/>
    <w:rsid w:val="005E746B"/>
    <w:rsid w:val="005F4F56"/>
    <w:rsid w:val="005F5B6C"/>
    <w:rsid w:val="005F7745"/>
    <w:rsid w:val="005F7E53"/>
    <w:rsid w:val="006060F8"/>
    <w:rsid w:val="00607FA2"/>
    <w:rsid w:val="00612838"/>
    <w:rsid w:val="00614DCF"/>
    <w:rsid w:val="006213AB"/>
    <w:rsid w:val="00623B23"/>
    <w:rsid w:val="006251C4"/>
    <w:rsid w:val="006252C1"/>
    <w:rsid w:val="006354AE"/>
    <w:rsid w:val="006363DC"/>
    <w:rsid w:val="0064233D"/>
    <w:rsid w:val="00644BD7"/>
    <w:rsid w:val="006452B9"/>
    <w:rsid w:val="00662A58"/>
    <w:rsid w:val="00663FB3"/>
    <w:rsid w:val="006656D0"/>
    <w:rsid w:val="00665AD2"/>
    <w:rsid w:val="00665ED8"/>
    <w:rsid w:val="0066663D"/>
    <w:rsid w:val="00671137"/>
    <w:rsid w:val="00676AC1"/>
    <w:rsid w:val="00680E7B"/>
    <w:rsid w:val="00681131"/>
    <w:rsid w:val="006816DC"/>
    <w:rsid w:val="00687F60"/>
    <w:rsid w:val="006B1DD7"/>
    <w:rsid w:val="006B32D9"/>
    <w:rsid w:val="006B734C"/>
    <w:rsid w:val="006E02EB"/>
    <w:rsid w:val="006E1B9F"/>
    <w:rsid w:val="006E7844"/>
    <w:rsid w:val="0070208C"/>
    <w:rsid w:val="00704D3E"/>
    <w:rsid w:val="00707606"/>
    <w:rsid w:val="00711020"/>
    <w:rsid w:val="00720A8A"/>
    <w:rsid w:val="00722A69"/>
    <w:rsid w:val="0072304B"/>
    <w:rsid w:val="00727606"/>
    <w:rsid w:val="007316B9"/>
    <w:rsid w:val="00736F23"/>
    <w:rsid w:val="00751107"/>
    <w:rsid w:val="007526DA"/>
    <w:rsid w:val="00756117"/>
    <w:rsid w:val="007577A5"/>
    <w:rsid w:val="007739AA"/>
    <w:rsid w:val="007946AF"/>
    <w:rsid w:val="007A455B"/>
    <w:rsid w:val="007A589B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53936"/>
    <w:rsid w:val="008551FB"/>
    <w:rsid w:val="008563F3"/>
    <w:rsid w:val="00863F5F"/>
    <w:rsid w:val="00871124"/>
    <w:rsid w:val="00875E8A"/>
    <w:rsid w:val="00877776"/>
    <w:rsid w:val="008823BF"/>
    <w:rsid w:val="008850EC"/>
    <w:rsid w:val="008874FC"/>
    <w:rsid w:val="00891B14"/>
    <w:rsid w:val="00892932"/>
    <w:rsid w:val="0089321D"/>
    <w:rsid w:val="008A0C27"/>
    <w:rsid w:val="008A1178"/>
    <w:rsid w:val="008A4A64"/>
    <w:rsid w:val="008A78A5"/>
    <w:rsid w:val="008B34ED"/>
    <w:rsid w:val="008B7A05"/>
    <w:rsid w:val="008C0A41"/>
    <w:rsid w:val="008C31D6"/>
    <w:rsid w:val="008C7A98"/>
    <w:rsid w:val="008E151B"/>
    <w:rsid w:val="008E6A91"/>
    <w:rsid w:val="008F252E"/>
    <w:rsid w:val="009029D6"/>
    <w:rsid w:val="009032BD"/>
    <w:rsid w:val="00903D07"/>
    <w:rsid w:val="009109F1"/>
    <w:rsid w:val="0091675B"/>
    <w:rsid w:val="00932586"/>
    <w:rsid w:val="009434AD"/>
    <w:rsid w:val="00946257"/>
    <w:rsid w:val="0095501E"/>
    <w:rsid w:val="00962794"/>
    <w:rsid w:val="0096622C"/>
    <w:rsid w:val="009731D3"/>
    <w:rsid w:val="009767AD"/>
    <w:rsid w:val="009772B9"/>
    <w:rsid w:val="0098467F"/>
    <w:rsid w:val="00986DAA"/>
    <w:rsid w:val="00993FEE"/>
    <w:rsid w:val="0099422B"/>
    <w:rsid w:val="009A0DDC"/>
    <w:rsid w:val="009A56A3"/>
    <w:rsid w:val="009B3CFA"/>
    <w:rsid w:val="009B5027"/>
    <w:rsid w:val="009B6982"/>
    <w:rsid w:val="009D69C6"/>
    <w:rsid w:val="009E481B"/>
    <w:rsid w:val="009F72BE"/>
    <w:rsid w:val="00A003BA"/>
    <w:rsid w:val="00A02FFE"/>
    <w:rsid w:val="00A06744"/>
    <w:rsid w:val="00A07231"/>
    <w:rsid w:val="00A07C65"/>
    <w:rsid w:val="00A10E28"/>
    <w:rsid w:val="00A11789"/>
    <w:rsid w:val="00A17892"/>
    <w:rsid w:val="00A27082"/>
    <w:rsid w:val="00A368DC"/>
    <w:rsid w:val="00A402E9"/>
    <w:rsid w:val="00A42B7C"/>
    <w:rsid w:val="00A4571F"/>
    <w:rsid w:val="00A45A75"/>
    <w:rsid w:val="00A47B4C"/>
    <w:rsid w:val="00A50EE0"/>
    <w:rsid w:val="00A56457"/>
    <w:rsid w:val="00A63B98"/>
    <w:rsid w:val="00A64200"/>
    <w:rsid w:val="00A6651B"/>
    <w:rsid w:val="00A67693"/>
    <w:rsid w:val="00A73BD5"/>
    <w:rsid w:val="00A7463A"/>
    <w:rsid w:val="00A80EE8"/>
    <w:rsid w:val="00A81BEA"/>
    <w:rsid w:val="00A82A65"/>
    <w:rsid w:val="00A86571"/>
    <w:rsid w:val="00A95C31"/>
    <w:rsid w:val="00AA0738"/>
    <w:rsid w:val="00AA39FD"/>
    <w:rsid w:val="00AA3BD0"/>
    <w:rsid w:val="00AA4D51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501A"/>
    <w:rsid w:val="00B6525A"/>
    <w:rsid w:val="00B755CC"/>
    <w:rsid w:val="00B75BC7"/>
    <w:rsid w:val="00B77503"/>
    <w:rsid w:val="00B85A18"/>
    <w:rsid w:val="00B93BA8"/>
    <w:rsid w:val="00BA640D"/>
    <w:rsid w:val="00BA6DCA"/>
    <w:rsid w:val="00BB15AB"/>
    <w:rsid w:val="00BB6446"/>
    <w:rsid w:val="00BD1A0B"/>
    <w:rsid w:val="00BD37AE"/>
    <w:rsid w:val="00BD40DC"/>
    <w:rsid w:val="00BD42DE"/>
    <w:rsid w:val="00BD5192"/>
    <w:rsid w:val="00BE1D98"/>
    <w:rsid w:val="00BF00C2"/>
    <w:rsid w:val="00BF2658"/>
    <w:rsid w:val="00BF459A"/>
    <w:rsid w:val="00C04818"/>
    <w:rsid w:val="00C14056"/>
    <w:rsid w:val="00C16C27"/>
    <w:rsid w:val="00C317B7"/>
    <w:rsid w:val="00C32CA2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965A4"/>
    <w:rsid w:val="00C96C8F"/>
    <w:rsid w:val="00CA2894"/>
    <w:rsid w:val="00CA57C4"/>
    <w:rsid w:val="00CB0291"/>
    <w:rsid w:val="00CC3502"/>
    <w:rsid w:val="00CD155F"/>
    <w:rsid w:val="00CD675C"/>
    <w:rsid w:val="00CF04BB"/>
    <w:rsid w:val="00CF2C6D"/>
    <w:rsid w:val="00D02064"/>
    <w:rsid w:val="00D025B5"/>
    <w:rsid w:val="00D04FE7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E6C95"/>
    <w:rsid w:val="00DF02C7"/>
    <w:rsid w:val="00E0390A"/>
    <w:rsid w:val="00E04D69"/>
    <w:rsid w:val="00E06742"/>
    <w:rsid w:val="00E07F8F"/>
    <w:rsid w:val="00E10330"/>
    <w:rsid w:val="00E11A29"/>
    <w:rsid w:val="00E1448A"/>
    <w:rsid w:val="00E23E3D"/>
    <w:rsid w:val="00E31DB2"/>
    <w:rsid w:val="00E32713"/>
    <w:rsid w:val="00E41370"/>
    <w:rsid w:val="00E44499"/>
    <w:rsid w:val="00E4702D"/>
    <w:rsid w:val="00E52002"/>
    <w:rsid w:val="00E61602"/>
    <w:rsid w:val="00E657F6"/>
    <w:rsid w:val="00E77720"/>
    <w:rsid w:val="00E91468"/>
    <w:rsid w:val="00E9582C"/>
    <w:rsid w:val="00E97BB3"/>
    <w:rsid w:val="00EA0514"/>
    <w:rsid w:val="00EA4BCF"/>
    <w:rsid w:val="00EA7E2B"/>
    <w:rsid w:val="00EC532E"/>
    <w:rsid w:val="00ED4478"/>
    <w:rsid w:val="00ED75A6"/>
    <w:rsid w:val="00EE6954"/>
    <w:rsid w:val="00EE78BF"/>
    <w:rsid w:val="00EF3DB5"/>
    <w:rsid w:val="00EF6F00"/>
    <w:rsid w:val="00F00C6A"/>
    <w:rsid w:val="00F071E5"/>
    <w:rsid w:val="00F10FC3"/>
    <w:rsid w:val="00F14719"/>
    <w:rsid w:val="00F15224"/>
    <w:rsid w:val="00F153A1"/>
    <w:rsid w:val="00F17D8E"/>
    <w:rsid w:val="00F275C1"/>
    <w:rsid w:val="00F31E6C"/>
    <w:rsid w:val="00F33F86"/>
    <w:rsid w:val="00F349BE"/>
    <w:rsid w:val="00F36437"/>
    <w:rsid w:val="00F53028"/>
    <w:rsid w:val="00F57F5F"/>
    <w:rsid w:val="00F6385A"/>
    <w:rsid w:val="00F64AEC"/>
    <w:rsid w:val="00F653B9"/>
    <w:rsid w:val="00F65EC7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31E2"/>
    <w:rsid w:val="00FB467D"/>
    <w:rsid w:val="00FB4FBA"/>
    <w:rsid w:val="00FB5488"/>
    <w:rsid w:val="00FB5977"/>
    <w:rsid w:val="00FC3460"/>
    <w:rsid w:val="00FC75BF"/>
    <w:rsid w:val="00FD320E"/>
    <w:rsid w:val="00FD43A2"/>
    <w:rsid w:val="00FE16A6"/>
    <w:rsid w:val="00FE2B87"/>
    <w:rsid w:val="00FE3EF4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4</Pages>
  <Words>608</Words>
  <Characters>3472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metod</cp:lastModifiedBy>
  <cp:revision>61</cp:revision>
  <cp:lastPrinted>2018-01-12T14:05:00Z</cp:lastPrinted>
  <dcterms:created xsi:type="dcterms:W3CDTF">2017-09-06T13:22:00Z</dcterms:created>
  <dcterms:modified xsi:type="dcterms:W3CDTF">2018-01-18T12:32:00Z</dcterms:modified>
</cp:coreProperties>
</file>