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C7" w:rsidRDefault="008A52C7" w:rsidP="008A52C7">
      <w:pPr>
        <w:pStyle w:val="FR1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КОМУНАЛЬНИЙ ВИЩИЙ НАВЧАЛЬНИЙ ЗАКЛАД</w:t>
      </w:r>
    </w:p>
    <w:p w:rsidR="008A52C7" w:rsidRDefault="008A52C7" w:rsidP="008A52C7">
      <w:pPr>
        <w:pStyle w:val="FR1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«ХАРКІВСЬКА АКАДЕМІЯ НЕПЕРЕРВНОЇ ОСВІТИ»</w:t>
      </w:r>
    </w:p>
    <w:p w:rsidR="008A52C7" w:rsidRDefault="008A52C7" w:rsidP="008A52C7">
      <w:pPr>
        <w:pStyle w:val="FR1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8A52C7" w:rsidRDefault="008A52C7" w:rsidP="008A52C7">
      <w:pPr>
        <w:ind w:right="-1"/>
        <w:jc w:val="center"/>
        <w:rPr>
          <w:b/>
          <w:bCs/>
          <w:sz w:val="28"/>
        </w:rPr>
      </w:pPr>
      <w:r>
        <w:rPr>
          <w:b/>
          <w:bCs/>
          <w:sz w:val="28"/>
        </w:rPr>
        <w:t>НАКАЗ</w:t>
      </w:r>
    </w:p>
    <w:p w:rsidR="008A52C7" w:rsidRDefault="008A52C7" w:rsidP="008A52C7">
      <w:pPr>
        <w:ind w:right="-1"/>
        <w:jc w:val="center"/>
        <w:rPr>
          <w:b/>
          <w:bCs/>
          <w:sz w:val="28"/>
          <w:lang w:val="en-US"/>
        </w:rPr>
      </w:pPr>
    </w:p>
    <w:p w:rsidR="008A52C7" w:rsidRDefault="008A52C7" w:rsidP="008A52C7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05.09.2017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>м. Харків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№ 63</w:t>
      </w:r>
    </w:p>
    <w:p w:rsidR="008A52C7" w:rsidRDefault="008A52C7" w:rsidP="008A52C7">
      <w:pPr>
        <w:ind w:right="-1"/>
        <w:jc w:val="center"/>
        <w:rPr>
          <w:b/>
          <w:bCs/>
          <w:sz w:val="28"/>
          <w:szCs w:val="28"/>
        </w:rPr>
      </w:pPr>
    </w:p>
    <w:p w:rsidR="008A52C7" w:rsidRDefault="008A52C7" w:rsidP="008A52C7">
      <w:pPr>
        <w:pStyle w:val="Style5"/>
        <w:ind w:right="-1"/>
        <w:rPr>
          <w:rStyle w:val="FontStyle11"/>
          <w:sz w:val="28"/>
          <w:szCs w:val="28"/>
          <w:lang w:val="uk-UA" w:eastAsia="uk-UA"/>
        </w:rPr>
      </w:pPr>
    </w:p>
    <w:p w:rsidR="008A52C7" w:rsidRPr="008A52C7" w:rsidRDefault="008A52C7" w:rsidP="008A52C7">
      <w:pPr>
        <w:pStyle w:val="Style5"/>
        <w:ind w:right="-1"/>
      </w:pPr>
      <w:r w:rsidRPr="008A52C7">
        <w:rPr>
          <w:rStyle w:val="FontStyle11"/>
          <w:lang w:val="uk-UA" w:eastAsia="uk-UA"/>
        </w:rPr>
        <w:t xml:space="preserve">Про запровадження </w:t>
      </w:r>
      <w:r w:rsidRPr="008A52C7">
        <w:rPr>
          <w:b/>
          <w:bCs/>
          <w:lang w:val="uk-UA" w:eastAsia="uk-UA"/>
        </w:rPr>
        <w:t>онлайн навчання</w:t>
      </w:r>
    </w:p>
    <w:p w:rsidR="008A52C7" w:rsidRPr="008A52C7" w:rsidRDefault="008A52C7" w:rsidP="008A52C7">
      <w:pPr>
        <w:pStyle w:val="Style5"/>
        <w:ind w:right="-1"/>
        <w:rPr>
          <w:rStyle w:val="FontStyle11"/>
        </w:rPr>
      </w:pPr>
      <w:r w:rsidRPr="008A52C7">
        <w:rPr>
          <w:rStyle w:val="FontStyle11"/>
          <w:lang w:val="uk-UA" w:eastAsia="uk-UA"/>
        </w:rPr>
        <w:t>в Центрі професійного розвитку працівників освіти</w:t>
      </w:r>
    </w:p>
    <w:p w:rsidR="008A52C7" w:rsidRPr="008A52C7" w:rsidRDefault="008A52C7" w:rsidP="008A52C7">
      <w:pPr>
        <w:pStyle w:val="Style5"/>
        <w:ind w:right="-1"/>
        <w:rPr>
          <w:rStyle w:val="FontStyle11"/>
          <w:lang w:val="uk-UA" w:eastAsia="uk-UA"/>
        </w:rPr>
      </w:pPr>
      <w:r w:rsidRPr="008A52C7">
        <w:rPr>
          <w:rStyle w:val="FontStyle11"/>
          <w:lang w:val="uk-UA" w:eastAsia="uk-UA"/>
        </w:rPr>
        <w:t>КВНЗ «Харківська академія неперервної освіти</w:t>
      </w:r>
    </w:p>
    <w:p w:rsidR="008A52C7" w:rsidRDefault="008A52C7" w:rsidP="008A52C7">
      <w:pPr>
        <w:tabs>
          <w:tab w:val="left" w:pos="1276"/>
        </w:tabs>
        <w:spacing w:line="276" w:lineRule="auto"/>
        <w:ind w:right="-1" w:firstLine="567"/>
        <w:jc w:val="both"/>
      </w:pPr>
      <w:r>
        <w:rPr>
          <w:sz w:val="28"/>
          <w:szCs w:val="28"/>
        </w:rPr>
        <w:t>На виконання мети і завдань, визначених Концептуальними засадами реформування середньої освіти «Нова українська школа», регіональних освітніх програм і проектів, спрямованих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модернізацію системи післядипломної педагогічної освіти, підвищення якості роботи курсів підвищення кваліфікації, вдосконалення організації діяльності Центру професійного розвитку працівників освіти КВНЗ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«Харківська академія неперервної освіти», з метою вдосконалення внутрішнього механізму організації навчального процесу та створення сучасного освітнього середовища і комфортних умов для навчання в системі післядипломної педагогічної освіти, відповідно до Положення про дистанційне навчання в КВНЗ «Харківська академія неперервної освіти», затвердженого наказом від 30.06.2015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99 «Про введення рішень вченої ради КВНЗ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«Харківська академія неперервної освіти»,</w:t>
      </w:r>
    </w:p>
    <w:p w:rsidR="008A52C7" w:rsidRDefault="008A52C7" w:rsidP="008A52C7">
      <w:pPr>
        <w:pStyle w:val="a6"/>
        <w:spacing w:line="276" w:lineRule="auto"/>
        <w:ind w:left="0" w:right="-1"/>
        <w:rPr>
          <w:b/>
          <w:sz w:val="28"/>
          <w:szCs w:val="28"/>
        </w:rPr>
      </w:pPr>
    </w:p>
    <w:p w:rsidR="008A52C7" w:rsidRPr="008A52C7" w:rsidRDefault="008A52C7" w:rsidP="008A52C7">
      <w:pPr>
        <w:pStyle w:val="a6"/>
        <w:spacing w:line="276" w:lineRule="auto"/>
        <w:ind w:left="0" w:right="-1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8A52C7" w:rsidRPr="008A52C7" w:rsidRDefault="008A52C7" w:rsidP="008A52C7">
      <w:pPr>
        <w:pStyle w:val="a6"/>
        <w:spacing w:line="276" w:lineRule="auto"/>
        <w:ind w:left="0" w:right="-1"/>
        <w:rPr>
          <w:b/>
          <w:sz w:val="28"/>
          <w:szCs w:val="28"/>
        </w:rPr>
      </w:pPr>
    </w:p>
    <w:p w:rsidR="008A52C7" w:rsidRDefault="008A52C7" w:rsidP="008A52C7">
      <w:pPr>
        <w:tabs>
          <w:tab w:val="left" w:pos="0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Запровадити в Центрі професійного розвитку педагогічних працівників нову форму – онлайн навчання слухачів</w:t>
      </w:r>
      <w:r>
        <w:rPr>
          <w:sz w:val="28"/>
          <w:szCs w:val="28"/>
        </w:rPr>
        <w:t xml:space="preserve"> курсів підвищення кваліфікації</w:t>
      </w:r>
      <w:r>
        <w:rPr>
          <w:sz w:val="28"/>
          <w:szCs w:val="28"/>
        </w:rPr>
        <w:t>.</w:t>
      </w:r>
    </w:p>
    <w:p w:rsidR="008A52C7" w:rsidRDefault="008A52C7" w:rsidP="008A52C7">
      <w:pPr>
        <w:tabs>
          <w:tab w:val="left" w:pos="0"/>
        </w:tabs>
        <w:spacing w:line="276" w:lineRule="auto"/>
        <w:ind w:right="-1" w:firstLine="851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Термін – з 01.09.2017 р.</w:t>
      </w:r>
    </w:p>
    <w:p w:rsidR="008A52C7" w:rsidRDefault="008A52C7" w:rsidP="008A52C7">
      <w:pPr>
        <w:tabs>
          <w:tab w:val="left" w:pos="0"/>
        </w:tabs>
        <w:spacing w:line="276" w:lineRule="auto"/>
        <w:ind w:right="-1" w:firstLine="851"/>
        <w:jc w:val="both"/>
        <w:rPr>
          <w:sz w:val="28"/>
          <w:szCs w:val="28"/>
          <w:lang w:val="en-US"/>
        </w:rPr>
      </w:pPr>
    </w:p>
    <w:p w:rsidR="008A52C7" w:rsidRDefault="008A52C7" w:rsidP="008A52C7">
      <w:pPr>
        <w:tabs>
          <w:tab w:val="left" w:pos="0"/>
        </w:tabs>
        <w:spacing w:line="276" w:lineRule="auto"/>
        <w:ind w:right="-1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Затвердити  Порядок  організації та проведення онлайн навчання на курсах підвищення кваліфікації КВНЗ «Харківська академія неперервної освіти» (додаток).</w:t>
      </w:r>
    </w:p>
    <w:p w:rsidR="008A52C7" w:rsidRPr="008A52C7" w:rsidRDefault="008A52C7" w:rsidP="008A52C7">
      <w:pPr>
        <w:tabs>
          <w:tab w:val="left" w:pos="0"/>
        </w:tabs>
        <w:spacing w:line="276" w:lineRule="auto"/>
        <w:ind w:right="-1" w:firstLine="851"/>
        <w:jc w:val="both"/>
        <w:rPr>
          <w:sz w:val="28"/>
          <w:szCs w:val="28"/>
          <w:lang w:val="en-US"/>
        </w:rPr>
      </w:pPr>
    </w:p>
    <w:p w:rsidR="008A52C7" w:rsidRDefault="008A52C7" w:rsidP="008A52C7">
      <w:pPr>
        <w:tabs>
          <w:tab w:val="left" w:pos="0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Керівникам кафедр (секцій): </w:t>
      </w:r>
    </w:p>
    <w:p w:rsidR="008A52C7" w:rsidRDefault="008A52C7" w:rsidP="008A52C7">
      <w:pPr>
        <w:tabs>
          <w:tab w:val="left" w:pos="1276"/>
          <w:tab w:val="left" w:pos="1701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включати до робочих </w:t>
      </w: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</w:rPr>
        <w:t>-тематичних планів курсів підвищення кваліфікації для всіх категорій нову форму – онлайн навчання;</w:t>
      </w:r>
    </w:p>
    <w:p w:rsidR="008A52C7" w:rsidRDefault="008A52C7" w:rsidP="008A52C7">
      <w:pPr>
        <w:tabs>
          <w:tab w:val="left" w:pos="1276"/>
          <w:tab w:val="left" w:pos="1701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забезпечити якісну підготовку та рівень проведення онлайн занять викладачами.</w:t>
      </w:r>
    </w:p>
    <w:p w:rsidR="008A52C7" w:rsidRDefault="008A52C7" w:rsidP="008A52C7">
      <w:pPr>
        <w:tabs>
          <w:tab w:val="left" w:pos="1276"/>
          <w:tab w:val="left" w:pos="1701"/>
        </w:tabs>
        <w:spacing w:line="276" w:lineRule="auto"/>
        <w:ind w:right="-1"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Термін – постійно</w:t>
      </w:r>
    </w:p>
    <w:p w:rsidR="008A52C7" w:rsidRDefault="008A52C7" w:rsidP="008A52C7">
      <w:pPr>
        <w:tabs>
          <w:tab w:val="left" w:pos="0"/>
        </w:tabs>
        <w:spacing w:line="276" w:lineRule="auto"/>
        <w:ind w:right="-1" w:firstLine="851"/>
        <w:jc w:val="both"/>
        <w:rPr>
          <w:sz w:val="28"/>
          <w:szCs w:val="28"/>
          <w:lang w:val="en-US"/>
        </w:rPr>
      </w:pPr>
    </w:p>
    <w:p w:rsidR="008A52C7" w:rsidRDefault="008A52C7" w:rsidP="008A52C7">
      <w:pPr>
        <w:tabs>
          <w:tab w:val="left" w:pos="0"/>
        </w:tabs>
        <w:spacing w:line="276" w:lineRule="auto"/>
        <w:ind w:right="-1" w:firstLine="851"/>
        <w:jc w:val="both"/>
        <w:rPr>
          <w:sz w:val="28"/>
          <w:szCs w:val="28"/>
          <w:lang w:val="en-US"/>
        </w:rPr>
      </w:pPr>
    </w:p>
    <w:p w:rsidR="008A52C7" w:rsidRDefault="008A52C7" w:rsidP="008A52C7">
      <w:pPr>
        <w:tabs>
          <w:tab w:val="left" w:pos="0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Навчальному відділу (</w:t>
      </w:r>
      <w:proofErr w:type="spellStart"/>
      <w:r>
        <w:rPr>
          <w:sz w:val="28"/>
          <w:szCs w:val="28"/>
        </w:rPr>
        <w:t>Армейська</w:t>
      </w:r>
      <w:proofErr w:type="spellEnd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Л.В.) забезпечити контроль за своєчасним і якісним проведенням онлайн навчання відповідно до розкладу занять. </w:t>
      </w:r>
    </w:p>
    <w:p w:rsidR="008A52C7" w:rsidRDefault="008A52C7" w:rsidP="008A52C7">
      <w:pPr>
        <w:tabs>
          <w:tab w:val="left" w:pos="0"/>
        </w:tabs>
        <w:spacing w:line="276" w:lineRule="auto"/>
        <w:ind w:right="-1"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Термін – постійно</w:t>
      </w:r>
    </w:p>
    <w:p w:rsidR="008A52C7" w:rsidRDefault="008A52C7" w:rsidP="008A52C7">
      <w:pPr>
        <w:tabs>
          <w:tab w:val="left" w:pos="0"/>
        </w:tabs>
        <w:spacing w:line="276" w:lineRule="auto"/>
        <w:ind w:right="-1" w:firstLine="851"/>
        <w:jc w:val="both"/>
        <w:rPr>
          <w:sz w:val="28"/>
          <w:szCs w:val="28"/>
        </w:rPr>
      </w:pPr>
    </w:p>
    <w:p w:rsidR="008A52C7" w:rsidRPr="008A52C7" w:rsidRDefault="008A52C7" w:rsidP="008A52C7">
      <w:pPr>
        <w:tabs>
          <w:tab w:val="left" w:pos="0"/>
        </w:tabs>
        <w:spacing w:line="276" w:lineRule="auto"/>
        <w:ind w:right="-1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Центру дистанційної освіти (</w:t>
      </w:r>
      <w:proofErr w:type="spellStart"/>
      <w:r>
        <w:rPr>
          <w:sz w:val="28"/>
          <w:szCs w:val="28"/>
        </w:rPr>
        <w:t>Хворостенко</w:t>
      </w:r>
      <w:proofErr w:type="spellEnd"/>
      <w:r>
        <w:rPr>
          <w:sz w:val="28"/>
          <w:szCs w:val="28"/>
        </w:rPr>
        <w:t> І.І.) забезпечити:</w:t>
      </w:r>
    </w:p>
    <w:p w:rsidR="008A52C7" w:rsidRDefault="008A52C7" w:rsidP="008A52C7">
      <w:pPr>
        <w:tabs>
          <w:tab w:val="left" w:pos="0"/>
        </w:tabs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організаційне, навчально-методичне, інформаційно-аналітичне та системотехнічне </w:t>
      </w:r>
      <w:r>
        <w:rPr>
          <w:color w:val="000000"/>
          <w:spacing w:val="4"/>
          <w:sz w:val="28"/>
          <w:szCs w:val="28"/>
        </w:rPr>
        <w:t xml:space="preserve">супроводження онлайн </w:t>
      </w:r>
      <w:r>
        <w:rPr>
          <w:color w:val="000000"/>
          <w:sz w:val="28"/>
          <w:szCs w:val="28"/>
        </w:rPr>
        <w:t>навчання;</w:t>
      </w:r>
    </w:p>
    <w:p w:rsidR="008A52C7" w:rsidRDefault="008A52C7" w:rsidP="008A52C7">
      <w:pPr>
        <w:tabs>
          <w:tab w:val="left" w:pos="0"/>
        </w:tabs>
        <w:spacing w:line="276" w:lineRule="auto"/>
        <w:ind w:right="-1"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Термін – постійно</w:t>
      </w:r>
    </w:p>
    <w:p w:rsidR="008A52C7" w:rsidRDefault="008A52C7" w:rsidP="008A52C7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резервне завантаження з веб-сервісу записів онлайн занять на фізичний пристрій зберігання даних;</w:t>
      </w:r>
    </w:p>
    <w:p w:rsidR="008A52C7" w:rsidRDefault="008A52C7" w:rsidP="008A52C7">
      <w:pPr>
        <w:spacing w:line="276" w:lineRule="auto"/>
        <w:ind w:right="-1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Термін – щомісяця </w:t>
      </w:r>
    </w:p>
    <w:p w:rsidR="008A52C7" w:rsidRDefault="008A52C7" w:rsidP="008A52C7">
      <w:pPr>
        <w:tabs>
          <w:tab w:val="left" w:pos="709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зберігання відеозаписів онлайн занять на фізичному пристрої у Центрі дистанційного навчання протягом 3-х років. </w:t>
      </w:r>
    </w:p>
    <w:p w:rsidR="008A52C7" w:rsidRDefault="008A52C7" w:rsidP="008A52C7">
      <w:pPr>
        <w:spacing w:line="276" w:lineRule="auto"/>
        <w:ind w:right="-1" w:firstLine="851"/>
        <w:jc w:val="both"/>
        <w:rPr>
          <w:sz w:val="28"/>
          <w:szCs w:val="28"/>
          <w:lang w:val="en-US"/>
        </w:rPr>
      </w:pPr>
    </w:p>
    <w:p w:rsidR="008A52C7" w:rsidRDefault="008A52C7" w:rsidP="008A52C7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Помічнику ректора Федоренко І.В.:</w:t>
      </w:r>
    </w:p>
    <w:p w:rsidR="008A52C7" w:rsidRDefault="008A52C7" w:rsidP="008A52C7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ознайомити керівників кафедр (секцій) зі змістом наказу;</w:t>
      </w:r>
    </w:p>
    <w:p w:rsidR="008A52C7" w:rsidRDefault="008A52C7" w:rsidP="008A52C7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розмістити наказ на внутрішньому порталі Академії.</w:t>
      </w:r>
    </w:p>
    <w:p w:rsidR="008A52C7" w:rsidRDefault="008A52C7" w:rsidP="008A52C7">
      <w:pPr>
        <w:spacing w:line="276" w:lineRule="auto"/>
        <w:ind w:right="-1" w:firstLine="851"/>
        <w:jc w:val="both"/>
        <w:rPr>
          <w:sz w:val="28"/>
          <w:szCs w:val="28"/>
          <w:lang w:val="en-US"/>
        </w:rPr>
      </w:pPr>
    </w:p>
    <w:p w:rsidR="008A52C7" w:rsidRDefault="008A52C7" w:rsidP="008A52C7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Контроль за виконанням наказу покласти на проректора з навчальної роботи Мельник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С.А.</w:t>
      </w:r>
    </w:p>
    <w:p w:rsidR="008A52C7" w:rsidRDefault="008A52C7" w:rsidP="008A52C7">
      <w:pPr>
        <w:tabs>
          <w:tab w:val="left" w:pos="709"/>
        </w:tabs>
        <w:ind w:right="-1" w:firstLine="567"/>
        <w:rPr>
          <w:b/>
          <w:sz w:val="28"/>
        </w:rPr>
      </w:pPr>
    </w:p>
    <w:p w:rsidR="008A52C7" w:rsidRDefault="008A52C7" w:rsidP="008A52C7">
      <w:pPr>
        <w:tabs>
          <w:tab w:val="left" w:pos="709"/>
        </w:tabs>
        <w:ind w:right="-1" w:firstLine="567"/>
        <w:rPr>
          <w:b/>
          <w:sz w:val="28"/>
        </w:rPr>
      </w:pPr>
    </w:p>
    <w:p w:rsidR="008A52C7" w:rsidRDefault="008A52C7" w:rsidP="008A52C7">
      <w:pPr>
        <w:tabs>
          <w:tab w:val="left" w:pos="709"/>
        </w:tabs>
        <w:ind w:right="-1" w:firstLine="567"/>
        <w:rPr>
          <w:b/>
          <w:sz w:val="28"/>
        </w:rPr>
      </w:pPr>
    </w:p>
    <w:p w:rsidR="008A52C7" w:rsidRDefault="008A52C7" w:rsidP="008A52C7">
      <w:pPr>
        <w:tabs>
          <w:tab w:val="left" w:pos="709"/>
        </w:tabs>
        <w:ind w:right="-1" w:firstLine="567"/>
        <w:jc w:val="center"/>
        <w:rPr>
          <w:b/>
          <w:sz w:val="28"/>
        </w:rPr>
      </w:pPr>
      <w:r>
        <w:rPr>
          <w:b/>
          <w:sz w:val="28"/>
        </w:rPr>
        <w:t>Ректор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i/>
          <w:sz w:val="28"/>
        </w:rPr>
        <w:t>підписано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Л.Д.</w:t>
      </w:r>
      <w:r>
        <w:rPr>
          <w:b/>
          <w:sz w:val="28"/>
          <w:lang w:val="en-US"/>
        </w:rPr>
        <w:t> </w:t>
      </w:r>
      <w:proofErr w:type="spellStart"/>
      <w:r>
        <w:rPr>
          <w:b/>
          <w:sz w:val="28"/>
        </w:rPr>
        <w:t>Покроєва</w:t>
      </w:r>
      <w:proofErr w:type="spellEnd"/>
    </w:p>
    <w:p w:rsidR="008A52C7" w:rsidRDefault="008A52C7" w:rsidP="008A52C7">
      <w:pPr>
        <w:tabs>
          <w:tab w:val="left" w:pos="709"/>
        </w:tabs>
        <w:ind w:right="-1" w:firstLine="567"/>
        <w:rPr>
          <w:b/>
          <w:sz w:val="28"/>
        </w:rPr>
      </w:pPr>
    </w:p>
    <w:p w:rsidR="008A52C7" w:rsidRDefault="008A52C7" w:rsidP="008A52C7">
      <w:pPr>
        <w:tabs>
          <w:tab w:val="left" w:pos="709"/>
        </w:tabs>
        <w:ind w:right="-1" w:firstLine="567"/>
        <w:rPr>
          <w:b/>
          <w:sz w:val="28"/>
          <w:lang w:val="en-US"/>
        </w:rPr>
      </w:pPr>
    </w:p>
    <w:p w:rsidR="008A52C7" w:rsidRPr="008A52C7" w:rsidRDefault="008A52C7" w:rsidP="008A52C7">
      <w:pPr>
        <w:tabs>
          <w:tab w:val="left" w:pos="709"/>
        </w:tabs>
        <w:ind w:right="-1" w:firstLine="567"/>
        <w:rPr>
          <w:b/>
          <w:sz w:val="28"/>
          <w:lang w:val="en-US"/>
        </w:rPr>
      </w:pPr>
    </w:p>
    <w:p w:rsidR="008A52C7" w:rsidRDefault="008A52C7">
      <w:pPr>
        <w:rPr>
          <w:b/>
          <w:sz w:val="28"/>
        </w:rPr>
      </w:pPr>
      <w:r>
        <w:rPr>
          <w:b/>
          <w:sz w:val="28"/>
        </w:rPr>
        <w:br w:type="page"/>
      </w:r>
    </w:p>
    <w:p w:rsidR="008A52C7" w:rsidRPr="008A52C7" w:rsidRDefault="008A52C7" w:rsidP="008A52C7">
      <w:pPr>
        <w:ind w:left="5954"/>
        <w:rPr>
          <w:sz w:val="28"/>
          <w:szCs w:val="28"/>
          <w:lang w:val="ru-RU"/>
        </w:rPr>
      </w:pPr>
      <w:r w:rsidRPr="00DD36C0">
        <w:rPr>
          <w:sz w:val="28"/>
          <w:szCs w:val="28"/>
        </w:rPr>
        <w:lastRenderedPageBreak/>
        <w:t>До</w:t>
      </w:r>
      <w:r>
        <w:rPr>
          <w:sz w:val="28"/>
          <w:szCs w:val="28"/>
        </w:rPr>
        <w:t xml:space="preserve">даток </w:t>
      </w:r>
    </w:p>
    <w:p w:rsidR="008A52C7" w:rsidRDefault="008A52C7" w:rsidP="008A52C7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до наказу КВНЗ «Харківська академія неперервної освіти» </w:t>
      </w:r>
    </w:p>
    <w:p w:rsidR="008A52C7" w:rsidRDefault="008A52C7" w:rsidP="008A52C7">
      <w:pPr>
        <w:ind w:left="5954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 w:rsidRPr="00CA1D56">
        <w:rPr>
          <w:sz w:val="28"/>
          <w:szCs w:val="28"/>
          <w:lang w:val="ru-RU"/>
        </w:rPr>
        <w:t>63</w:t>
      </w:r>
      <w:r>
        <w:rPr>
          <w:sz w:val="28"/>
          <w:szCs w:val="28"/>
        </w:rPr>
        <w:t xml:space="preserve">від </w:t>
      </w:r>
      <w:r w:rsidRPr="00CA1D56">
        <w:rPr>
          <w:sz w:val="28"/>
          <w:szCs w:val="28"/>
          <w:lang w:val="ru-RU"/>
        </w:rPr>
        <w:t>05.09.2017</w:t>
      </w:r>
      <w:r w:rsidRPr="008A52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р. </w:t>
      </w:r>
    </w:p>
    <w:p w:rsidR="008A52C7" w:rsidRPr="008A52C7" w:rsidRDefault="008A52C7" w:rsidP="008A52C7">
      <w:pPr>
        <w:tabs>
          <w:tab w:val="left" w:pos="5387"/>
        </w:tabs>
        <w:ind w:left="5387"/>
        <w:rPr>
          <w:bCs/>
          <w:sz w:val="28"/>
          <w:szCs w:val="28"/>
          <w:lang w:val="ru-RU"/>
        </w:rPr>
      </w:pPr>
    </w:p>
    <w:p w:rsidR="008A52C7" w:rsidRPr="002E6D08" w:rsidRDefault="008A52C7" w:rsidP="008A52C7">
      <w:pPr>
        <w:tabs>
          <w:tab w:val="left" w:pos="5387"/>
        </w:tabs>
        <w:ind w:left="5387"/>
        <w:rPr>
          <w:bCs/>
          <w:sz w:val="28"/>
          <w:szCs w:val="28"/>
        </w:rPr>
      </w:pPr>
      <w:r w:rsidRPr="002E6D08">
        <w:rPr>
          <w:bCs/>
          <w:sz w:val="28"/>
          <w:szCs w:val="28"/>
        </w:rPr>
        <w:t>“ЗАТВЕРДЖУЮ”</w:t>
      </w:r>
    </w:p>
    <w:p w:rsidR="008A52C7" w:rsidRPr="002E6D08" w:rsidRDefault="008A52C7" w:rsidP="008A52C7">
      <w:pPr>
        <w:tabs>
          <w:tab w:val="left" w:pos="5387"/>
        </w:tabs>
        <w:ind w:left="5387"/>
        <w:rPr>
          <w:bCs/>
          <w:sz w:val="28"/>
          <w:szCs w:val="28"/>
          <w:lang w:val="ru-RU"/>
        </w:rPr>
      </w:pPr>
      <w:r w:rsidRPr="002E6D08">
        <w:rPr>
          <w:bCs/>
          <w:sz w:val="28"/>
          <w:szCs w:val="28"/>
        </w:rPr>
        <w:t>Ректор КВНЗ «Харківська академія</w:t>
      </w:r>
    </w:p>
    <w:p w:rsidR="008A52C7" w:rsidRPr="002E6D08" w:rsidRDefault="008A52C7" w:rsidP="008A52C7">
      <w:pPr>
        <w:widowControl w:val="0"/>
        <w:tabs>
          <w:tab w:val="left" w:pos="5387"/>
        </w:tabs>
        <w:ind w:left="5387"/>
        <w:rPr>
          <w:bCs/>
          <w:sz w:val="28"/>
          <w:szCs w:val="28"/>
          <w:lang w:val="ru-RU"/>
        </w:rPr>
      </w:pPr>
      <w:r w:rsidRPr="002E6D08">
        <w:rPr>
          <w:bCs/>
          <w:sz w:val="28"/>
          <w:szCs w:val="28"/>
        </w:rPr>
        <w:t>неперервної освіти»</w:t>
      </w:r>
    </w:p>
    <w:p w:rsidR="008A52C7" w:rsidRPr="002E6D08" w:rsidRDefault="008A52C7" w:rsidP="008A52C7">
      <w:pPr>
        <w:widowControl w:val="0"/>
        <w:ind w:left="5245"/>
        <w:rPr>
          <w:bCs/>
          <w:sz w:val="28"/>
          <w:szCs w:val="28"/>
        </w:rPr>
      </w:pPr>
      <w:r w:rsidRPr="002E6D08">
        <w:rPr>
          <w:noProof/>
          <w:sz w:val="28"/>
          <w:szCs w:val="28"/>
          <w:u w:val="single"/>
          <w:lang w:val="ru-RU"/>
        </w:rPr>
        <w:drawing>
          <wp:inline distT="0" distB="0" distL="0" distR="0" wp14:anchorId="0F11D35C" wp14:editId="39E62F70">
            <wp:extent cx="1162050" cy="628650"/>
            <wp:effectExtent l="0" t="0" r="0" b="0"/>
            <wp:docPr id="1" name="Рисунок 1" descr="Покроева (роспись)-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роева (роспись)-2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D08">
        <w:rPr>
          <w:sz w:val="28"/>
          <w:szCs w:val="28"/>
          <w:u w:val="single"/>
          <w:lang w:val="ru-RU"/>
        </w:rPr>
        <w:tab/>
      </w:r>
      <w:proofErr w:type="spellStart"/>
      <w:r w:rsidRPr="002E6D08">
        <w:rPr>
          <w:bCs/>
          <w:sz w:val="28"/>
          <w:szCs w:val="28"/>
        </w:rPr>
        <w:t>Покроєва</w:t>
      </w:r>
      <w:proofErr w:type="spellEnd"/>
      <w:r w:rsidR="009F4970">
        <w:rPr>
          <w:bCs/>
          <w:sz w:val="28"/>
          <w:szCs w:val="28"/>
          <w:lang w:val="en-US"/>
        </w:rPr>
        <w:t> </w:t>
      </w:r>
      <w:bookmarkStart w:id="0" w:name="_GoBack"/>
      <w:bookmarkEnd w:id="0"/>
      <w:r w:rsidRPr="002E6D08">
        <w:rPr>
          <w:bCs/>
          <w:sz w:val="28"/>
          <w:szCs w:val="28"/>
        </w:rPr>
        <w:t>Л.Д.</w:t>
      </w:r>
    </w:p>
    <w:p w:rsidR="008A52C7" w:rsidRPr="002E6D08" w:rsidRDefault="008A52C7" w:rsidP="008A52C7">
      <w:pPr>
        <w:jc w:val="center"/>
        <w:rPr>
          <w:b/>
          <w:sz w:val="28"/>
          <w:szCs w:val="28"/>
          <w:lang w:val="ru-RU"/>
        </w:rPr>
      </w:pPr>
    </w:p>
    <w:p w:rsidR="008A52C7" w:rsidRPr="008A52C7" w:rsidRDefault="008A52C7" w:rsidP="008A52C7">
      <w:pPr>
        <w:jc w:val="center"/>
        <w:rPr>
          <w:b/>
          <w:sz w:val="28"/>
          <w:szCs w:val="28"/>
          <w:lang w:val="ru-RU"/>
        </w:rPr>
      </w:pPr>
    </w:p>
    <w:p w:rsidR="008A52C7" w:rsidRPr="008A52C7" w:rsidRDefault="008A52C7" w:rsidP="008A52C7">
      <w:pPr>
        <w:jc w:val="center"/>
        <w:rPr>
          <w:b/>
          <w:sz w:val="28"/>
          <w:szCs w:val="28"/>
          <w:lang w:val="ru-RU"/>
        </w:rPr>
      </w:pPr>
    </w:p>
    <w:p w:rsidR="008A52C7" w:rsidRPr="0002369F" w:rsidRDefault="008A52C7" w:rsidP="008A52C7">
      <w:pPr>
        <w:jc w:val="center"/>
        <w:rPr>
          <w:b/>
          <w:sz w:val="28"/>
          <w:szCs w:val="28"/>
        </w:rPr>
      </w:pPr>
      <w:r w:rsidRPr="00A57F9A">
        <w:rPr>
          <w:b/>
          <w:sz w:val="28"/>
          <w:szCs w:val="28"/>
        </w:rPr>
        <w:t>Порядок</w:t>
      </w:r>
    </w:p>
    <w:p w:rsidR="008A52C7" w:rsidRPr="0002369F" w:rsidRDefault="008A52C7" w:rsidP="008A52C7">
      <w:pPr>
        <w:jc w:val="center"/>
        <w:rPr>
          <w:b/>
          <w:sz w:val="28"/>
          <w:szCs w:val="28"/>
        </w:rPr>
      </w:pPr>
      <w:bookmarkStart w:id="1" w:name="OLE_LINK8"/>
      <w:bookmarkStart w:id="2" w:name="OLE_LINK9"/>
      <w:r w:rsidRPr="00A57F9A">
        <w:rPr>
          <w:b/>
          <w:sz w:val="28"/>
          <w:szCs w:val="28"/>
        </w:rPr>
        <w:t>організації та проведення онлайн навчання на</w:t>
      </w:r>
    </w:p>
    <w:p w:rsidR="008A52C7" w:rsidRPr="00A57F9A" w:rsidRDefault="008A52C7" w:rsidP="008A52C7">
      <w:pPr>
        <w:jc w:val="center"/>
        <w:rPr>
          <w:b/>
          <w:sz w:val="28"/>
          <w:szCs w:val="28"/>
        </w:rPr>
      </w:pPr>
      <w:r w:rsidRPr="00A57F9A">
        <w:rPr>
          <w:b/>
          <w:sz w:val="28"/>
          <w:szCs w:val="28"/>
        </w:rPr>
        <w:t xml:space="preserve">курсах підвищення кваліфікації </w:t>
      </w:r>
    </w:p>
    <w:p w:rsidR="008A52C7" w:rsidRPr="0002369F" w:rsidRDefault="008A52C7" w:rsidP="008A52C7">
      <w:pPr>
        <w:jc w:val="center"/>
        <w:rPr>
          <w:b/>
          <w:sz w:val="28"/>
          <w:szCs w:val="28"/>
        </w:rPr>
      </w:pPr>
      <w:r w:rsidRPr="00A57F9A">
        <w:rPr>
          <w:b/>
          <w:sz w:val="28"/>
          <w:szCs w:val="28"/>
        </w:rPr>
        <w:t>КВНЗ</w:t>
      </w:r>
      <w:r>
        <w:rPr>
          <w:b/>
          <w:sz w:val="28"/>
          <w:szCs w:val="28"/>
          <w:lang w:val="en-US"/>
        </w:rPr>
        <w:t> </w:t>
      </w:r>
      <w:r w:rsidRPr="00A57F9A">
        <w:rPr>
          <w:b/>
          <w:sz w:val="28"/>
          <w:szCs w:val="28"/>
        </w:rPr>
        <w:t>«Харківська академія неперервної освіти»</w:t>
      </w:r>
    </w:p>
    <w:bookmarkEnd w:id="1"/>
    <w:bookmarkEnd w:id="2"/>
    <w:p w:rsidR="008A52C7" w:rsidRPr="00357889" w:rsidRDefault="008A52C7" w:rsidP="008A52C7">
      <w:pPr>
        <w:spacing w:before="240" w:after="240" w:line="276" w:lineRule="auto"/>
        <w:jc w:val="center"/>
        <w:rPr>
          <w:b/>
          <w:sz w:val="28"/>
          <w:szCs w:val="28"/>
        </w:rPr>
      </w:pPr>
      <w:r w:rsidRPr="00357889">
        <w:rPr>
          <w:b/>
          <w:sz w:val="28"/>
          <w:szCs w:val="28"/>
        </w:rPr>
        <w:t>1.</w:t>
      </w:r>
      <w:r>
        <w:rPr>
          <w:b/>
          <w:sz w:val="28"/>
          <w:szCs w:val="28"/>
          <w:lang w:val="en-US"/>
        </w:rPr>
        <w:t> </w:t>
      </w:r>
      <w:r w:rsidRPr="00357889">
        <w:rPr>
          <w:b/>
          <w:sz w:val="28"/>
          <w:szCs w:val="28"/>
        </w:rPr>
        <w:t>Загальні положення</w:t>
      </w:r>
    </w:p>
    <w:p w:rsidR="008A52C7" w:rsidRPr="00A57F9A" w:rsidRDefault="008A52C7" w:rsidP="008A52C7">
      <w:pPr>
        <w:spacing w:line="276" w:lineRule="auto"/>
        <w:ind w:firstLine="567"/>
        <w:jc w:val="both"/>
        <w:rPr>
          <w:sz w:val="28"/>
          <w:szCs w:val="28"/>
        </w:rPr>
      </w:pPr>
      <w:r w:rsidRPr="00A57F9A">
        <w:rPr>
          <w:sz w:val="28"/>
          <w:szCs w:val="28"/>
        </w:rPr>
        <w:t>1.1.</w:t>
      </w:r>
      <w:r w:rsidRPr="00A57F9A"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 xml:space="preserve">Порядок організації та проведення онлайн навчання на курсах підвищення кваліфікації КВНЗ «Харківська академія неперервної освіти» (далі – Академія; далі </w:t>
      </w:r>
      <w:r w:rsidRPr="0002369F">
        <w:rPr>
          <w:sz w:val="28"/>
          <w:szCs w:val="28"/>
        </w:rPr>
        <w:t>–</w:t>
      </w:r>
      <w:r w:rsidRPr="00A57F9A">
        <w:rPr>
          <w:sz w:val="28"/>
          <w:szCs w:val="28"/>
        </w:rPr>
        <w:t xml:space="preserve"> Порядок) </w:t>
      </w:r>
      <w:r w:rsidRPr="0002369F">
        <w:rPr>
          <w:sz w:val="28"/>
          <w:szCs w:val="28"/>
        </w:rPr>
        <w:t>–</w:t>
      </w:r>
      <w:r w:rsidRPr="00A57F9A">
        <w:rPr>
          <w:sz w:val="28"/>
          <w:szCs w:val="28"/>
        </w:rPr>
        <w:t xml:space="preserve"> є документом, що регламентує порядок підготовки, проведення, оформлення звітності, обліку та архівів онлайн занять на курсах підвищення кваліфікації.</w:t>
      </w:r>
    </w:p>
    <w:p w:rsidR="008A52C7" w:rsidRPr="00A57F9A" w:rsidRDefault="008A52C7" w:rsidP="008A52C7">
      <w:pPr>
        <w:spacing w:line="276" w:lineRule="auto"/>
        <w:ind w:firstLine="567"/>
        <w:jc w:val="both"/>
        <w:rPr>
          <w:sz w:val="28"/>
          <w:szCs w:val="28"/>
        </w:rPr>
      </w:pPr>
      <w:r w:rsidRPr="00A57F9A">
        <w:rPr>
          <w:sz w:val="28"/>
          <w:szCs w:val="28"/>
        </w:rPr>
        <w:t>1.2.</w:t>
      </w:r>
      <w:r w:rsidRPr="00A57F9A"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>Порядок складено відповідно до Законів України «Про освіту», «Про загальну середню освіту», «Про вищу освіту», Наказу Міністерства освіти і</w:t>
      </w:r>
      <w:r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>науки України від 25</w:t>
      </w:r>
      <w:r w:rsidRPr="00A57F9A">
        <w:rPr>
          <w:sz w:val="28"/>
          <w:szCs w:val="28"/>
          <w:lang w:val="ru-RU"/>
        </w:rPr>
        <w:t> </w:t>
      </w:r>
      <w:r w:rsidRPr="00A57F9A">
        <w:rPr>
          <w:sz w:val="28"/>
          <w:szCs w:val="28"/>
        </w:rPr>
        <w:t>квітня 2013</w:t>
      </w:r>
      <w:r w:rsidRPr="00A57F9A">
        <w:rPr>
          <w:sz w:val="28"/>
          <w:szCs w:val="28"/>
          <w:lang w:val="ru-RU"/>
        </w:rPr>
        <w:t> </w:t>
      </w:r>
      <w:r w:rsidRPr="00A57F9A">
        <w:rPr>
          <w:sz w:val="28"/>
          <w:szCs w:val="28"/>
        </w:rPr>
        <w:t>року №</w:t>
      </w:r>
      <w:r w:rsidRPr="00A57F9A">
        <w:rPr>
          <w:sz w:val="28"/>
          <w:szCs w:val="28"/>
          <w:lang w:val="ru-RU"/>
        </w:rPr>
        <w:t> </w:t>
      </w:r>
      <w:r w:rsidRPr="00A57F9A">
        <w:rPr>
          <w:sz w:val="28"/>
          <w:szCs w:val="28"/>
        </w:rPr>
        <w:t>466 «Про затвердження Положення про дистанційне навчання», зареєстрованого у Міністерстві юстиції України 30</w:t>
      </w:r>
      <w:r w:rsidRPr="00A57F9A"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>квітня 2013</w:t>
      </w:r>
      <w:r w:rsidRPr="00A57F9A"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>року за №</w:t>
      </w:r>
      <w:r w:rsidRPr="00A57F9A"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 xml:space="preserve">703/23235; </w:t>
      </w:r>
      <w:r>
        <w:rPr>
          <w:sz w:val="28"/>
          <w:szCs w:val="28"/>
        </w:rPr>
        <w:t xml:space="preserve">на основі </w:t>
      </w:r>
      <w:r w:rsidRPr="00A57F9A">
        <w:rPr>
          <w:sz w:val="28"/>
          <w:szCs w:val="28"/>
        </w:rPr>
        <w:t>Положення про дистанційне навчання у КВНЗ «Харківська академія неперервної освіти», затвердженого вченою радою КВНЗ «Харківська академія непере</w:t>
      </w:r>
      <w:r>
        <w:rPr>
          <w:sz w:val="28"/>
          <w:szCs w:val="28"/>
        </w:rPr>
        <w:t>рвної освіти» (протокол № 2 від</w:t>
      </w:r>
      <w:r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>25.06.2015), інших нормативно-правових актів.</w:t>
      </w:r>
    </w:p>
    <w:p w:rsidR="008A52C7" w:rsidRDefault="008A52C7" w:rsidP="008A52C7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A57F9A">
        <w:rPr>
          <w:sz w:val="28"/>
          <w:szCs w:val="28"/>
        </w:rPr>
        <w:t>1.3.</w:t>
      </w:r>
      <w:r w:rsidRPr="00A57F9A"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>Порядок поширюється на всіх учасників навчального процесу, які</w:t>
      </w:r>
      <w:r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>здійснюють та забезпечують онлайн навчання на курсах підвищення кваліфікації в Академії</w:t>
      </w:r>
      <w:r w:rsidRPr="00A57F9A">
        <w:rPr>
          <w:i/>
          <w:sz w:val="28"/>
          <w:szCs w:val="28"/>
        </w:rPr>
        <w:t xml:space="preserve">. </w:t>
      </w:r>
    </w:p>
    <w:p w:rsidR="008A52C7" w:rsidRPr="00A86C78" w:rsidRDefault="008A52C7" w:rsidP="008A52C7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 </w:t>
      </w:r>
      <w:r w:rsidRPr="00A86C78">
        <w:rPr>
          <w:b/>
          <w:sz w:val="28"/>
          <w:szCs w:val="28"/>
        </w:rPr>
        <w:t>Організація онлайн занять</w:t>
      </w:r>
    </w:p>
    <w:p w:rsidR="008A52C7" w:rsidRPr="00A57F9A" w:rsidRDefault="008A52C7" w:rsidP="008A52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7F9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57F9A">
        <w:rPr>
          <w:sz w:val="28"/>
          <w:szCs w:val="28"/>
        </w:rPr>
        <w:t>.</w:t>
      </w:r>
      <w:r w:rsidRPr="00A57F9A"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>Загальне організаційне, навчально-методичне, інформаційно-аналітичне, системотехнічне забезпечення онлайн навчання педагогічних працівників здійснює Центр дистанційної освіти Академії.</w:t>
      </w:r>
    </w:p>
    <w:p w:rsidR="008A52C7" w:rsidRPr="00A57F9A" w:rsidRDefault="008A52C7" w:rsidP="008A52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57F9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57F9A">
        <w:rPr>
          <w:sz w:val="28"/>
          <w:szCs w:val="28"/>
        </w:rPr>
        <w:t>.</w:t>
      </w:r>
      <w:r w:rsidRPr="00A57F9A"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>Налаштування специфічного програмного забезпечення, апаратних засобів (персональні комп’ютери, інше обладнання), що використовуються для розробки і користування веб-ресурсами навчального призначення, управління навчальним процесом здійснюють Центр дистанційної освіти та Центр системного адміністрування Академії.</w:t>
      </w:r>
    </w:p>
    <w:p w:rsidR="008A52C7" w:rsidRPr="00A57F9A" w:rsidRDefault="008A52C7" w:rsidP="008A52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7F9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57F9A">
        <w:rPr>
          <w:sz w:val="28"/>
          <w:szCs w:val="28"/>
        </w:rPr>
        <w:t>.</w:t>
      </w:r>
      <w:r w:rsidRPr="00A57F9A"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>Науково-методичне, змістовне забезпечення онлайн навчання здійснюють кафедри (секції) Академії.</w:t>
      </w:r>
    </w:p>
    <w:p w:rsidR="008A52C7" w:rsidRPr="00A57F9A" w:rsidRDefault="008A52C7" w:rsidP="008A52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7F9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57F9A">
        <w:rPr>
          <w:sz w:val="28"/>
          <w:szCs w:val="28"/>
        </w:rPr>
        <w:t>.</w:t>
      </w:r>
      <w:r w:rsidRPr="00A57F9A"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 xml:space="preserve">Онлайн навчання на відповідному етапі курсів підвищення кваліфікації здійснюється згідно з освітньою програмою з підвищення кваліфікації </w:t>
      </w:r>
      <w:r>
        <w:rPr>
          <w:sz w:val="28"/>
          <w:szCs w:val="28"/>
        </w:rPr>
        <w:t xml:space="preserve">відповідного напряму, робочого освітнього-тематичного </w:t>
      </w:r>
      <w:r w:rsidRPr="00A57F9A">
        <w:rPr>
          <w:sz w:val="28"/>
          <w:szCs w:val="28"/>
        </w:rPr>
        <w:t xml:space="preserve"> плану та</w:t>
      </w:r>
      <w:r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 xml:space="preserve">розкладу занять. </w:t>
      </w:r>
    </w:p>
    <w:p w:rsidR="008A52C7" w:rsidRDefault="008A52C7" w:rsidP="008A52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2C2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22C22">
        <w:rPr>
          <w:sz w:val="28"/>
          <w:szCs w:val="28"/>
        </w:rPr>
        <w:t>.</w:t>
      </w:r>
      <w:r w:rsidRPr="00A57F9A"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>Онлайн навчання здійснюється шляхом проведення навчального заняття (далі</w:t>
      </w:r>
      <w:r>
        <w:rPr>
          <w:sz w:val="28"/>
          <w:szCs w:val="28"/>
        </w:rPr>
        <w:t xml:space="preserve"> -</w:t>
      </w:r>
      <w:r w:rsidRPr="00A57F9A">
        <w:rPr>
          <w:sz w:val="28"/>
          <w:szCs w:val="28"/>
        </w:rPr>
        <w:t xml:space="preserve"> онлайн заняття) в синхронному режимі (у визначений час) – взаємодії між суб’єктами </w:t>
      </w:r>
      <w:r>
        <w:rPr>
          <w:sz w:val="28"/>
          <w:szCs w:val="28"/>
        </w:rPr>
        <w:t>навчального процесу</w:t>
      </w:r>
      <w:r w:rsidRPr="00A57F9A">
        <w:rPr>
          <w:sz w:val="28"/>
          <w:szCs w:val="28"/>
        </w:rPr>
        <w:t>, під час якої</w:t>
      </w:r>
      <w:r w:rsidRPr="009A479E">
        <w:rPr>
          <w:sz w:val="28"/>
          <w:szCs w:val="28"/>
        </w:rPr>
        <w:t xml:space="preserve"> всі учасники одночасно перебувають у веб-середовищі (чат, аудіо-, </w:t>
      </w:r>
      <w:proofErr w:type="spellStart"/>
      <w:r w:rsidRPr="009A479E">
        <w:rPr>
          <w:sz w:val="28"/>
          <w:szCs w:val="28"/>
        </w:rPr>
        <w:t>відеоконференції</w:t>
      </w:r>
      <w:proofErr w:type="spellEnd"/>
      <w:r>
        <w:rPr>
          <w:sz w:val="28"/>
          <w:szCs w:val="28"/>
        </w:rPr>
        <w:t xml:space="preserve">, потокові трансляції </w:t>
      </w:r>
      <w:r w:rsidRPr="009A479E">
        <w:rPr>
          <w:sz w:val="28"/>
          <w:szCs w:val="28"/>
        </w:rPr>
        <w:t>тощо).</w:t>
      </w:r>
      <w:r>
        <w:rPr>
          <w:sz w:val="28"/>
          <w:szCs w:val="28"/>
        </w:rPr>
        <w:t xml:space="preserve"> </w:t>
      </w:r>
    </w:p>
    <w:p w:rsidR="008A52C7" w:rsidRPr="00357889" w:rsidRDefault="008A52C7" w:rsidP="008A52C7">
      <w:pPr>
        <w:spacing w:before="240" w:after="240" w:line="276" w:lineRule="auto"/>
        <w:jc w:val="center"/>
        <w:rPr>
          <w:b/>
          <w:sz w:val="28"/>
          <w:szCs w:val="28"/>
        </w:rPr>
      </w:pPr>
      <w:r w:rsidRPr="00357889">
        <w:rPr>
          <w:b/>
          <w:sz w:val="28"/>
          <w:szCs w:val="28"/>
        </w:rPr>
        <w:t>3.</w:t>
      </w:r>
      <w:r>
        <w:rPr>
          <w:b/>
          <w:sz w:val="28"/>
          <w:szCs w:val="28"/>
          <w:lang w:val="en-US"/>
        </w:rPr>
        <w:t> </w:t>
      </w:r>
      <w:r w:rsidRPr="00357889">
        <w:rPr>
          <w:b/>
          <w:sz w:val="28"/>
          <w:szCs w:val="28"/>
        </w:rPr>
        <w:t>Розклади онлайн занять</w:t>
      </w:r>
    </w:p>
    <w:p w:rsidR="008A52C7" w:rsidRPr="009A479E" w:rsidRDefault="008A52C7" w:rsidP="008A52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 w:rsidRPr="009A479E">
        <w:rPr>
          <w:sz w:val="28"/>
          <w:szCs w:val="28"/>
        </w:rPr>
        <w:t xml:space="preserve">Розклад занять </w:t>
      </w:r>
      <w:r>
        <w:rPr>
          <w:sz w:val="28"/>
          <w:szCs w:val="28"/>
        </w:rPr>
        <w:t xml:space="preserve">курсів підвищення кваліфікації </w:t>
      </w:r>
      <w:r w:rsidRPr="009A479E">
        <w:rPr>
          <w:sz w:val="28"/>
          <w:szCs w:val="28"/>
        </w:rPr>
        <w:t>розробляється відповідною кафедрою</w:t>
      </w:r>
      <w:r>
        <w:rPr>
          <w:sz w:val="28"/>
          <w:szCs w:val="28"/>
        </w:rPr>
        <w:t xml:space="preserve"> </w:t>
      </w:r>
      <w:r w:rsidRPr="009A479E">
        <w:rPr>
          <w:sz w:val="28"/>
          <w:szCs w:val="28"/>
        </w:rPr>
        <w:t>Академії та містить окремий додаток із</w:t>
      </w:r>
      <w:r>
        <w:rPr>
          <w:sz w:val="28"/>
          <w:szCs w:val="28"/>
        </w:rPr>
        <w:t xml:space="preserve"> </w:t>
      </w:r>
      <w:r w:rsidRPr="009A479E">
        <w:rPr>
          <w:sz w:val="28"/>
          <w:szCs w:val="28"/>
        </w:rPr>
        <w:t>конкретизацією</w:t>
      </w:r>
      <w:r>
        <w:rPr>
          <w:sz w:val="28"/>
          <w:szCs w:val="28"/>
        </w:rPr>
        <w:t xml:space="preserve"> </w:t>
      </w:r>
      <w:r w:rsidRPr="009A479E">
        <w:rPr>
          <w:sz w:val="28"/>
          <w:szCs w:val="28"/>
        </w:rPr>
        <w:t>тем, дат проведення та часу</w:t>
      </w:r>
      <w:r>
        <w:rPr>
          <w:sz w:val="28"/>
          <w:szCs w:val="28"/>
        </w:rPr>
        <w:t xml:space="preserve"> </w:t>
      </w:r>
      <w:r w:rsidRPr="009A479E">
        <w:rPr>
          <w:sz w:val="28"/>
          <w:szCs w:val="28"/>
        </w:rPr>
        <w:t>онлайн занять. Розклад онлайн занять подається до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Ц</w:t>
      </w:r>
      <w:r w:rsidRPr="009A479E">
        <w:rPr>
          <w:sz w:val="28"/>
          <w:szCs w:val="28"/>
        </w:rPr>
        <w:t>ентру дистанційної освіти</w:t>
      </w:r>
      <w:r>
        <w:rPr>
          <w:sz w:val="28"/>
          <w:szCs w:val="28"/>
        </w:rPr>
        <w:t xml:space="preserve"> </w:t>
      </w:r>
      <w:r w:rsidRPr="009A479E">
        <w:rPr>
          <w:sz w:val="28"/>
          <w:szCs w:val="28"/>
        </w:rPr>
        <w:t xml:space="preserve">не </w:t>
      </w:r>
      <w:r w:rsidRPr="00A57F9A">
        <w:rPr>
          <w:sz w:val="28"/>
          <w:szCs w:val="28"/>
        </w:rPr>
        <w:t>пізніше ніж за 3 тижні до початку навчальних занять відповідної групи слухачів курсів підвищення кваліфікації за очно-</w:t>
      </w:r>
      <w:r w:rsidRPr="009A479E">
        <w:rPr>
          <w:sz w:val="28"/>
          <w:szCs w:val="28"/>
        </w:rPr>
        <w:t xml:space="preserve">заочно-дистанційної формою. </w:t>
      </w:r>
    </w:p>
    <w:p w:rsidR="008A52C7" w:rsidRPr="0002369F" w:rsidRDefault="008A52C7" w:rsidP="008A52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02369F">
        <w:rPr>
          <w:sz w:val="28"/>
          <w:szCs w:val="28"/>
        </w:rPr>
        <w:t>Розклад занять онлайн спецкурсу подається після прийняття рішення про проведення таких курсів, але не пізніше ніж за 3 робочих дні до проведення першого заняття.</w:t>
      </w:r>
    </w:p>
    <w:p w:rsidR="008A52C7" w:rsidRDefault="008A52C7" w:rsidP="008A52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FontStyle12"/>
          <w:sz w:val="28"/>
          <w:szCs w:val="28"/>
          <w:lang w:eastAsia="uk-UA"/>
        </w:rPr>
        <w:t>3.3. </w:t>
      </w:r>
      <w:r w:rsidRPr="00A57F9A">
        <w:rPr>
          <w:rStyle w:val="FontStyle12"/>
          <w:sz w:val="28"/>
          <w:szCs w:val="28"/>
          <w:lang w:eastAsia="uk-UA"/>
        </w:rPr>
        <w:t xml:space="preserve">Коригування й оперативні зміни до розкладів (за необхідністю) здійснюються </w:t>
      </w:r>
      <w:r>
        <w:rPr>
          <w:rStyle w:val="FontStyle12"/>
          <w:sz w:val="28"/>
          <w:szCs w:val="28"/>
          <w:lang w:val="ru-RU" w:eastAsia="uk-UA"/>
        </w:rPr>
        <w:t>в</w:t>
      </w:r>
      <w:r w:rsidRPr="00A57F9A">
        <w:rPr>
          <w:rStyle w:val="FontStyle12"/>
          <w:sz w:val="28"/>
          <w:szCs w:val="28"/>
          <w:lang w:eastAsia="uk-UA"/>
        </w:rPr>
        <w:t xml:space="preserve"> загальному порядку</w:t>
      </w:r>
      <w:r w:rsidRPr="00A57F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</w:t>
      </w:r>
      <w:r>
        <w:rPr>
          <w:sz w:val="28"/>
          <w:szCs w:val="28"/>
          <w:lang w:val="ru-RU"/>
        </w:rPr>
        <w:t>в</w:t>
      </w:r>
      <w:r w:rsidRPr="00A57F9A">
        <w:rPr>
          <w:sz w:val="28"/>
          <w:szCs w:val="28"/>
        </w:rPr>
        <w:t>становлен</w:t>
      </w:r>
      <w:r>
        <w:rPr>
          <w:sz w:val="28"/>
          <w:szCs w:val="28"/>
        </w:rPr>
        <w:t>ий</w:t>
      </w:r>
      <w:r w:rsidRPr="00A57F9A">
        <w:rPr>
          <w:sz w:val="28"/>
          <w:szCs w:val="28"/>
        </w:rPr>
        <w:t xml:space="preserve"> в Академії для інших видів навчальних занять.</w:t>
      </w:r>
    </w:p>
    <w:p w:rsidR="008A52C7" w:rsidRPr="0002369F" w:rsidRDefault="008A52C7" w:rsidP="008A52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02369F">
        <w:rPr>
          <w:sz w:val="28"/>
          <w:szCs w:val="28"/>
        </w:rPr>
        <w:t>Відповідальність за своєчасне подання матеріалів несуть завідувачі кафедр (секцій).</w:t>
      </w:r>
    </w:p>
    <w:p w:rsidR="008A52C7" w:rsidRPr="0002369F" w:rsidRDefault="008A52C7" w:rsidP="008A52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369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2369F">
        <w:rPr>
          <w:sz w:val="28"/>
          <w:szCs w:val="28"/>
        </w:rPr>
        <w:t>.</w:t>
      </w:r>
      <w:r w:rsidRPr="0002369F">
        <w:rPr>
          <w:sz w:val="28"/>
          <w:szCs w:val="28"/>
          <w:lang w:val="en-US"/>
        </w:rPr>
        <w:t> </w:t>
      </w:r>
      <w:r w:rsidRPr="0002369F">
        <w:rPr>
          <w:sz w:val="28"/>
          <w:szCs w:val="28"/>
        </w:rPr>
        <w:t>Центр дистанційної освіти здійснює узагальнення поданих матеріалів і</w:t>
      </w:r>
      <w:r>
        <w:rPr>
          <w:sz w:val="28"/>
          <w:szCs w:val="28"/>
          <w:lang w:val="en-US"/>
        </w:rPr>
        <w:t> </w:t>
      </w:r>
      <w:r w:rsidRPr="0002369F">
        <w:rPr>
          <w:sz w:val="28"/>
          <w:szCs w:val="28"/>
        </w:rPr>
        <w:t>розробляє єдиний розклад онлайн занять в Академії щотижнево, але не пізніше ніж за тиждень до початку відповідних занять.</w:t>
      </w:r>
    </w:p>
    <w:p w:rsidR="008A52C7" w:rsidRDefault="008A52C7" w:rsidP="008A52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02369F">
        <w:rPr>
          <w:sz w:val="28"/>
          <w:szCs w:val="28"/>
        </w:rPr>
        <w:t>Графік проведення онлайн занять доводиться до відома завідувачів кафедр (секцій) для здійснення контролю за використанням робочого часу науково-педагогічних працівників.</w:t>
      </w:r>
    </w:p>
    <w:p w:rsidR="008A52C7" w:rsidRDefault="008A52C7" w:rsidP="008A52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57F9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57F9A">
        <w:rPr>
          <w:sz w:val="28"/>
          <w:szCs w:val="28"/>
        </w:rPr>
        <w:t>.</w:t>
      </w:r>
      <w:r w:rsidRPr="00A57F9A"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>Онлайн заняття проводиться у визначений розкладом час. Організаційне забезпечення, налаштування технічних засобів, підготовку аудиторії до заняття здійснює Центр дистанційної освіти.</w:t>
      </w:r>
    </w:p>
    <w:p w:rsidR="008A52C7" w:rsidRPr="00922C22" w:rsidRDefault="008A52C7" w:rsidP="008A52C7">
      <w:pPr>
        <w:spacing w:before="240" w:after="240" w:line="276" w:lineRule="auto"/>
        <w:ind w:firstLine="567"/>
        <w:jc w:val="center"/>
        <w:rPr>
          <w:b/>
          <w:sz w:val="28"/>
          <w:szCs w:val="28"/>
        </w:rPr>
      </w:pPr>
      <w:r w:rsidRPr="00922C22">
        <w:rPr>
          <w:b/>
          <w:sz w:val="28"/>
          <w:szCs w:val="28"/>
        </w:rPr>
        <w:t>4.</w:t>
      </w:r>
      <w:r>
        <w:rPr>
          <w:b/>
          <w:sz w:val="28"/>
          <w:szCs w:val="28"/>
          <w:lang w:val="en-US"/>
        </w:rPr>
        <w:t> </w:t>
      </w:r>
      <w:r w:rsidRPr="00922C22">
        <w:rPr>
          <w:b/>
          <w:sz w:val="28"/>
          <w:szCs w:val="28"/>
        </w:rPr>
        <w:t>Облік онлайн занять</w:t>
      </w:r>
    </w:p>
    <w:p w:rsidR="008A52C7" w:rsidRPr="00A57F9A" w:rsidRDefault="008A52C7" w:rsidP="008A52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7F9A">
        <w:rPr>
          <w:sz w:val="28"/>
          <w:szCs w:val="28"/>
        </w:rPr>
        <w:t>.1.</w:t>
      </w:r>
      <w:r w:rsidRPr="00A57F9A"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>Проведення онлайн заняття зараховується до аудиторного навчального навантаження викладача у порядку, затвердженому Положенням про норми часу для планування й обліку навчальної, методичної, наукової та</w:t>
      </w:r>
      <w:r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>організаційної роботи науково-педагогічних працівників, схваленим вченою радою КВНЗ</w:t>
      </w:r>
      <w:r w:rsidRPr="00A57F9A">
        <w:rPr>
          <w:sz w:val="28"/>
          <w:szCs w:val="28"/>
          <w:lang w:val="ru-RU"/>
        </w:rPr>
        <w:t> </w:t>
      </w:r>
      <w:r w:rsidRPr="00A57F9A">
        <w:rPr>
          <w:sz w:val="28"/>
          <w:szCs w:val="28"/>
        </w:rPr>
        <w:t>«Харківська академія неперервної освіти», протокол №</w:t>
      </w:r>
      <w:r w:rsidRPr="00A57F9A"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>2 від</w:t>
      </w:r>
      <w:r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>«15»</w:t>
      </w:r>
      <w:r w:rsidRPr="00A57F9A">
        <w:rPr>
          <w:sz w:val="28"/>
          <w:szCs w:val="28"/>
          <w:lang w:val="ru-RU"/>
        </w:rPr>
        <w:t> </w:t>
      </w:r>
      <w:r w:rsidRPr="00A57F9A">
        <w:rPr>
          <w:sz w:val="28"/>
          <w:szCs w:val="28"/>
        </w:rPr>
        <w:t>червня 2017р.</w:t>
      </w:r>
    </w:p>
    <w:p w:rsidR="008A52C7" w:rsidRPr="00A57F9A" w:rsidRDefault="008A52C7" w:rsidP="008A52C7">
      <w:pPr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0B725B">
        <w:rPr>
          <w:sz w:val="28"/>
          <w:szCs w:val="28"/>
        </w:rPr>
        <w:t>4.2.</w:t>
      </w:r>
      <w:r w:rsidRPr="000B725B">
        <w:rPr>
          <w:sz w:val="28"/>
          <w:szCs w:val="28"/>
          <w:lang w:val="en-US"/>
        </w:rPr>
        <w:t> </w:t>
      </w:r>
      <w:r w:rsidRPr="000B725B">
        <w:rPr>
          <w:sz w:val="28"/>
          <w:szCs w:val="28"/>
        </w:rPr>
        <w:t>Проведення онлайн заняття  обліковується  у відповідному журналі обліку роботи курсів.</w:t>
      </w:r>
      <w:r w:rsidRPr="00A57F9A">
        <w:rPr>
          <w:sz w:val="28"/>
          <w:szCs w:val="28"/>
        </w:rPr>
        <w:t xml:space="preserve"> </w:t>
      </w:r>
    </w:p>
    <w:p w:rsidR="008A52C7" w:rsidRDefault="008A52C7" w:rsidP="008A52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7F9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57F9A">
        <w:rPr>
          <w:sz w:val="28"/>
          <w:szCs w:val="28"/>
        </w:rPr>
        <w:t>.</w:t>
      </w:r>
      <w:r w:rsidRPr="00A57F9A"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>Відеозапис заняття зберігається у веб-сервісі</w:t>
      </w:r>
      <w:r>
        <w:rPr>
          <w:sz w:val="28"/>
          <w:szCs w:val="28"/>
        </w:rPr>
        <w:t xml:space="preserve"> Центру дистанційної освіти</w:t>
      </w:r>
      <w:r w:rsidRPr="00A57F9A">
        <w:rPr>
          <w:sz w:val="28"/>
          <w:szCs w:val="28"/>
        </w:rPr>
        <w:t xml:space="preserve">, який використовувався під час проведення заняття. </w:t>
      </w:r>
    </w:p>
    <w:p w:rsidR="008A52C7" w:rsidRDefault="008A52C7" w:rsidP="008A52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  <w:lang w:val="en-US"/>
        </w:rPr>
        <w:t> </w:t>
      </w:r>
      <w:r w:rsidRPr="00A57F9A">
        <w:rPr>
          <w:sz w:val="28"/>
          <w:szCs w:val="28"/>
        </w:rPr>
        <w:t xml:space="preserve">Центр дистанційної освіти один раз на місяць здійснює резервне завантаження </w:t>
      </w:r>
      <w:r>
        <w:rPr>
          <w:sz w:val="28"/>
          <w:szCs w:val="28"/>
        </w:rPr>
        <w:t xml:space="preserve">з веб-сервісу </w:t>
      </w:r>
      <w:r w:rsidRPr="009A479E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9A479E">
        <w:rPr>
          <w:sz w:val="28"/>
          <w:szCs w:val="28"/>
        </w:rPr>
        <w:t>збереження</w:t>
      </w:r>
      <w:r>
        <w:rPr>
          <w:sz w:val="28"/>
          <w:szCs w:val="28"/>
        </w:rPr>
        <w:t xml:space="preserve"> </w:t>
      </w:r>
      <w:r w:rsidRPr="009A479E">
        <w:rPr>
          <w:sz w:val="28"/>
          <w:szCs w:val="28"/>
        </w:rPr>
        <w:t>записів онлайн занять на фізичний</w:t>
      </w:r>
      <w:r>
        <w:rPr>
          <w:sz w:val="28"/>
          <w:szCs w:val="28"/>
        </w:rPr>
        <w:t xml:space="preserve"> </w:t>
      </w:r>
      <w:r w:rsidRPr="009A479E">
        <w:rPr>
          <w:sz w:val="28"/>
          <w:szCs w:val="28"/>
        </w:rPr>
        <w:t>пристрій зберігання даних.</w:t>
      </w:r>
      <w:r>
        <w:rPr>
          <w:sz w:val="28"/>
          <w:szCs w:val="28"/>
        </w:rPr>
        <w:t xml:space="preserve"> </w:t>
      </w:r>
    </w:p>
    <w:p w:rsidR="008A52C7" w:rsidRPr="00D73543" w:rsidRDefault="008A52C7" w:rsidP="008A52C7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4.5.</w:t>
      </w:r>
      <w:r>
        <w:rPr>
          <w:sz w:val="28"/>
          <w:szCs w:val="28"/>
          <w:lang w:val="en-US"/>
        </w:rPr>
        <w:t> </w:t>
      </w:r>
      <w:r w:rsidRPr="009A479E">
        <w:rPr>
          <w:sz w:val="28"/>
          <w:szCs w:val="28"/>
        </w:rPr>
        <w:t>Архів відеозаписів</w:t>
      </w:r>
      <w:r>
        <w:rPr>
          <w:sz w:val="28"/>
          <w:szCs w:val="28"/>
        </w:rPr>
        <w:t xml:space="preserve"> на фізичному пристрої </w:t>
      </w:r>
      <w:r w:rsidRPr="009A479E">
        <w:rPr>
          <w:sz w:val="28"/>
          <w:szCs w:val="28"/>
        </w:rPr>
        <w:t>зберігається протягом</w:t>
      </w:r>
      <w:r>
        <w:rPr>
          <w:sz w:val="28"/>
          <w:szCs w:val="28"/>
        </w:rPr>
        <w:t xml:space="preserve"> трьох </w:t>
      </w:r>
      <w:r w:rsidRPr="009A479E">
        <w:rPr>
          <w:sz w:val="28"/>
          <w:szCs w:val="28"/>
        </w:rPr>
        <w:t>років</w:t>
      </w:r>
      <w:r>
        <w:rPr>
          <w:sz w:val="28"/>
          <w:szCs w:val="28"/>
        </w:rPr>
        <w:t xml:space="preserve"> у Центрі дистанційного навчання</w:t>
      </w:r>
      <w:r w:rsidRPr="009A479E">
        <w:rPr>
          <w:sz w:val="28"/>
          <w:szCs w:val="28"/>
        </w:rPr>
        <w:t>.</w:t>
      </w:r>
    </w:p>
    <w:p w:rsidR="008A52C7" w:rsidRPr="002E6D08" w:rsidRDefault="008A52C7" w:rsidP="008A52C7">
      <w:pP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8A52C7" w:rsidRPr="002E6D08" w:rsidRDefault="008A52C7" w:rsidP="008A52C7">
      <w:pP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8A52C7" w:rsidRDefault="008A52C7" w:rsidP="008A52C7">
      <w:pPr>
        <w:spacing w:line="276" w:lineRule="auto"/>
        <w:ind w:firstLine="567"/>
        <w:jc w:val="both"/>
        <w:rPr>
          <w:sz w:val="28"/>
          <w:szCs w:val="28"/>
        </w:rPr>
      </w:pPr>
    </w:p>
    <w:p w:rsidR="008A52C7" w:rsidRDefault="008A52C7" w:rsidP="008A52C7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Проректор з навчальної роботи Мельник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С.А.</w:t>
      </w:r>
      <w:r w:rsidRPr="00D735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__________</w:t>
      </w:r>
      <w:r w:rsidRPr="00CA1D56"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___</w:t>
      </w:r>
    </w:p>
    <w:p w:rsidR="008A52C7" w:rsidRDefault="008A52C7" w:rsidP="008A52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бухгалтер </w:t>
      </w:r>
      <w:proofErr w:type="spellStart"/>
      <w:r>
        <w:rPr>
          <w:sz w:val="28"/>
          <w:szCs w:val="28"/>
        </w:rPr>
        <w:t>Пєнцова</w:t>
      </w:r>
      <w:proofErr w:type="spellEnd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Н.В.</w:t>
      </w:r>
      <w:r w:rsidRPr="00D735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_______</w:t>
      </w:r>
      <w:r w:rsidRPr="00CA1D56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______</w:t>
      </w:r>
    </w:p>
    <w:p w:rsidR="008A52C7" w:rsidRDefault="008A52C7" w:rsidP="008A52C7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Завідувач Центру дистанційної освіти </w:t>
      </w:r>
      <w:proofErr w:type="spellStart"/>
      <w:r>
        <w:rPr>
          <w:sz w:val="28"/>
          <w:szCs w:val="28"/>
        </w:rPr>
        <w:t>Хворостенко</w:t>
      </w:r>
      <w:proofErr w:type="spellEnd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І.І. _______</w:t>
      </w:r>
      <w:r w:rsidRPr="00CA1D56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___</w:t>
      </w:r>
    </w:p>
    <w:p w:rsidR="008A52C7" w:rsidRDefault="008A52C7" w:rsidP="008A52C7">
      <w:pPr>
        <w:spacing w:line="360" w:lineRule="auto"/>
        <w:jc w:val="both"/>
        <w:rPr>
          <w:sz w:val="28"/>
          <w:szCs w:val="28"/>
          <w:lang w:val="en-US"/>
        </w:rPr>
      </w:pPr>
    </w:p>
    <w:p w:rsidR="008A52C7" w:rsidRDefault="008A52C7" w:rsidP="008A52C7">
      <w:pPr>
        <w:spacing w:line="360" w:lineRule="auto"/>
        <w:jc w:val="both"/>
        <w:rPr>
          <w:sz w:val="28"/>
          <w:szCs w:val="28"/>
          <w:lang w:val="en-US"/>
        </w:rPr>
      </w:pPr>
    </w:p>
    <w:p w:rsidR="008A52C7" w:rsidRPr="008A52C7" w:rsidRDefault="008A52C7" w:rsidP="008A52C7">
      <w:pPr>
        <w:spacing w:line="360" w:lineRule="auto"/>
        <w:jc w:val="both"/>
        <w:rPr>
          <w:sz w:val="28"/>
          <w:szCs w:val="28"/>
          <w:lang w:val="en-US"/>
        </w:rPr>
      </w:pPr>
    </w:p>
    <w:sectPr w:rsidR="008A52C7" w:rsidRPr="008A52C7" w:rsidSect="008A52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CEE"/>
    <w:multiLevelType w:val="hybridMultilevel"/>
    <w:tmpl w:val="BDD40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107"/>
    <w:multiLevelType w:val="multilevel"/>
    <w:tmpl w:val="F16E90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2">
    <w:nsid w:val="15B8727B"/>
    <w:multiLevelType w:val="multilevel"/>
    <w:tmpl w:val="F16E90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3">
    <w:nsid w:val="1AA679CC"/>
    <w:multiLevelType w:val="multilevel"/>
    <w:tmpl w:val="0B680C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3DB33DE7"/>
    <w:multiLevelType w:val="hybridMultilevel"/>
    <w:tmpl w:val="9BC8BBC6"/>
    <w:lvl w:ilvl="0" w:tplc="3BD0F58C">
      <w:start w:val="4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>
    <w:nsid w:val="47AA1A95"/>
    <w:multiLevelType w:val="multilevel"/>
    <w:tmpl w:val="0B8C42D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>
    <w:nsid w:val="647A7613"/>
    <w:multiLevelType w:val="multilevel"/>
    <w:tmpl w:val="F16E90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7">
    <w:nsid w:val="648A59B5"/>
    <w:multiLevelType w:val="multilevel"/>
    <w:tmpl w:val="F16E901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B8"/>
    <w:rsid w:val="0003160B"/>
    <w:rsid w:val="000B2674"/>
    <w:rsid w:val="000D1ED6"/>
    <w:rsid w:val="00122ECB"/>
    <w:rsid w:val="0016126B"/>
    <w:rsid w:val="0017539F"/>
    <w:rsid w:val="001E3011"/>
    <w:rsid w:val="001E31B8"/>
    <w:rsid w:val="00252F11"/>
    <w:rsid w:val="002B28F0"/>
    <w:rsid w:val="002B33D3"/>
    <w:rsid w:val="002C6F73"/>
    <w:rsid w:val="00300603"/>
    <w:rsid w:val="00342FCB"/>
    <w:rsid w:val="00365BB5"/>
    <w:rsid w:val="00384C5C"/>
    <w:rsid w:val="003A51D2"/>
    <w:rsid w:val="00414024"/>
    <w:rsid w:val="004B206A"/>
    <w:rsid w:val="004F5BC2"/>
    <w:rsid w:val="00562A6E"/>
    <w:rsid w:val="00577FF4"/>
    <w:rsid w:val="00580792"/>
    <w:rsid w:val="005F45B3"/>
    <w:rsid w:val="00622224"/>
    <w:rsid w:val="006E19BD"/>
    <w:rsid w:val="00702967"/>
    <w:rsid w:val="00703409"/>
    <w:rsid w:val="00752D04"/>
    <w:rsid w:val="00764814"/>
    <w:rsid w:val="007B4209"/>
    <w:rsid w:val="007E72BD"/>
    <w:rsid w:val="008A52C7"/>
    <w:rsid w:val="008C362F"/>
    <w:rsid w:val="00901378"/>
    <w:rsid w:val="00915016"/>
    <w:rsid w:val="00965F25"/>
    <w:rsid w:val="00990F79"/>
    <w:rsid w:val="009A479E"/>
    <w:rsid w:val="009F4970"/>
    <w:rsid w:val="00A26900"/>
    <w:rsid w:val="00A44C1B"/>
    <w:rsid w:val="00A7400D"/>
    <w:rsid w:val="00A91EDA"/>
    <w:rsid w:val="00A93F43"/>
    <w:rsid w:val="00A953E6"/>
    <w:rsid w:val="00A95732"/>
    <w:rsid w:val="00BB5F52"/>
    <w:rsid w:val="00C257F6"/>
    <w:rsid w:val="00C75F99"/>
    <w:rsid w:val="00CB4CE4"/>
    <w:rsid w:val="00CD026B"/>
    <w:rsid w:val="00CE5103"/>
    <w:rsid w:val="00D935BD"/>
    <w:rsid w:val="00DC6BCB"/>
    <w:rsid w:val="00E36C48"/>
    <w:rsid w:val="00E476F2"/>
    <w:rsid w:val="00E83013"/>
    <w:rsid w:val="00F311B3"/>
    <w:rsid w:val="00F56E9A"/>
    <w:rsid w:val="00FC167C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B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79E"/>
    <w:pPr>
      <w:ind w:left="720"/>
      <w:contextualSpacing/>
    </w:pPr>
  </w:style>
  <w:style w:type="paragraph" w:styleId="2">
    <w:name w:val="Body Text Indent 2"/>
    <w:basedOn w:val="a"/>
    <w:link w:val="20"/>
    <w:rsid w:val="00F311B3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311B3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a4">
    <w:name w:val="Body Text"/>
    <w:basedOn w:val="a"/>
    <w:link w:val="a5"/>
    <w:uiPriority w:val="99"/>
    <w:semiHidden/>
    <w:unhideWhenUsed/>
    <w:rsid w:val="009013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013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5">
    <w:name w:val="Style5"/>
    <w:basedOn w:val="a"/>
    <w:uiPriority w:val="99"/>
    <w:rsid w:val="00901378"/>
    <w:pPr>
      <w:widowControl w:val="0"/>
      <w:autoSpaceDE w:val="0"/>
      <w:autoSpaceDN w:val="0"/>
      <w:adjustRightInd w:val="0"/>
      <w:spacing w:line="322" w:lineRule="exact"/>
    </w:pPr>
    <w:rPr>
      <w:lang w:val="ru-RU"/>
    </w:rPr>
  </w:style>
  <w:style w:type="character" w:customStyle="1" w:styleId="FontStyle11">
    <w:name w:val="Font Style11"/>
    <w:uiPriority w:val="99"/>
    <w:rsid w:val="00901378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90137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013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">
    <w:name w:val="Style1"/>
    <w:basedOn w:val="a"/>
    <w:uiPriority w:val="99"/>
    <w:rsid w:val="00901378"/>
    <w:pPr>
      <w:widowControl w:val="0"/>
      <w:autoSpaceDE w:val="0"/>
      <w:autoSpaceDN w:val="0"/>
      <w:adjustRightInd w:val="0"/>
      <w:spacing w:line="499" w:lineRule="exact"/>
      <w:ind w:firstLine="6638"/>
    </w:pPr>
    <w:rPr>
      <w:lang w:val="ru-RU"/>
    </w:rPr>
  </w:style>
  <w:style w:type="character" w:customStyle="1" w:styleId="FontStyle12">
    <w:name w:val="Font Style12"/>
    <w:uiPriority w:val="99"/>
    <w:rsid w:val="00901378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rsid w:val="008A52C7"/>
    <w:pPr>
      <w:widowControl w:val="0"/>
      <w:snapToGrid w:val="0"/>
      <w:spacing w:before="80" w:line="314" w:lineRule="auto"/>
      <w:jc w:val="center"/>
    </w:pPr>
    <w:rPr>
      <w:rFonts w:ascii="Arial" w:eastAsia="Times New Roman" w:hAnsi="Arial" w:cs="Times New Roman"/>
      <w:sz w:val="3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2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2C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B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79E"/>
    <w:pPr>
      <w:ind w:left="720"/>
      <w:contextualSpacing/>
    </w:pPr>
  </w:style>
  <w:style w:type="paragraph" w:styleId="2">
    <w:name w:val="Body Text Indent 2"/>
    <w:basedOn w:val="a"/>
    <w:link w:val="20"/>
    <w:rsid w:val="00F311B3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311B3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a4">
    <w:name w:val="Body Text"/>
    <w:basedOn w:val="a"/>
    <w:link w:val="a5"/>
    <w:uiPriority w:val="99"/>
    <w:semiHidden/>
    <w:unhideWhenUsed/>
    <w:rsid w:val="009013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013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5">
    <w:name w:val="Style5"/>
    <w:basedOn w:val="a"/>
    <w:uiPriority w:val="99"/>
    <w:rsid w:val="00901378"/>
    <w:pPr>
      <w:widowControl w:val="0"/>
      <w:autoSpaceDE w:val="0"/>
      <w:autoSpaceDN w:val="0"/>
      <w:adjustRightInd w:val="0"/>
      <w:spacing w:line="322" w:lineRule="exact"/>
    </w:pPr>
    <w:rPr>
      <w:lang w:val="ru-RU"/>
    </w:rPr>
  </w:style>
  <w:style w:type="character" w:customStyle="1" w:styleId="FontStyle11">
    <w:name w:val="Font Style11"/>
    <w:uiPriority w:val="99"/>
    <w:rsid w:val="00901378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90137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013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">
    <w:name w:val="Style1"/>
    <w:basedOn w:val="a"/>
    <w:uiPriority w:val="99"/>
    <w:rsid w:val="00901378"/>
    <w:pPr>
      <w:widowControl w:val="0"/>
      <w:autoSpaceDE w:val="0"/>
      <w:autoSpaceDN w:val="0"/>
      <w:adjustRightInd w:val="0"/>
      <w:spacing w:line="499" w:lineRule="exact"/>
      <w:ind w:firstLine="6638"/>
    </w:pPr>
    <w:rPr>
      <w:lang w:val="ru-RU"/>
    </w:rPr>
  </w:style>
  <w:style w:type="character" w:customStyle="1" w:styleId="FontStyle12">
    <w:name w:val="Font Style12"/>
    <w:uiPriority w:val="99"/>
    <w:rsid w:val="00901378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rsid w:val="008A52C7"/>
    <w:pPr>
      <w:widowControl w:val="0"/>
      <w:snapToGrid w:val="0"/>
      <w:spacing w:before="80" w:line="314" w:lineRule="auto"/>
      <w:jc w:val="center"/>
    </w:pPr>
    <w:rPr>
      <w:rFonts w:ascii="Arial" w:eastAsia="Times New Roman" w:hAnsi="Arial" w:cs="Times New Roman"/>
      <w:sz w:val="3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2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2C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Хворостенко</dc:creator>
  <cp:lastModifiedBy>office</cp:lastModifiedBy>
  <cp:revision>19</cp:revision>
  <cp:lastPrinted>2017-10-03T09:36:00Z</cp:lastPrinted>
  <dcterms:created xsi:type="dcterms:W3CDTF">2017-09-09T16:29:00Z</dcterms:created>
  <dcterms:modified xsi:type="dcterms:W3CDTF">2018-02-14T12:09:00Z</dcterms:modified>
</cp:coreProperties>
</file>